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D8" w:rsidRDefault="004072D8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81495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İRLİ AFİŞ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E48">
        <w:t xml:space="preserve">                             </w:t>
      </w:r>
    </w:p>
    <w:p w:rsidR="004072D8" w:rsidRDefault="004072D8"/>
    <w:p w:rsidR="004072D8" w:rsidRDefault="004072D8"/>
    <w:p w:rsidR="004072D8" w:rsidRDefault="004072D8"/>
    <w:p w:rsidR="009E5E48" w:rsidRPr="009E5E48" w:rsidRDefault="004072D8">
      <w:pPr>
        <w:rPr>
          <w:b/>
          <w:sz w:val="28"/>
          <w:szCs w:val="28"/>
        </w:rPr>
      </w:pPr>
      <w:r>
        <w:t xml:space="preserve">                                 </w:t>
      </w:r>
      <w:r w:rsidR="009E5E48" w:rsidRPr="009E5E48">
        <w:rPr>
          <w:b/>
          <w:sz w:val="28"/>
          <w:szCs w:val="28"/>
        </w:rPr>
        <w:t>ULUSAL 7 MART KADİRLİ KURTULUŞ HALK KOŞUSU</w:t>
      </w:r>
    </w:p>
    <w:p w:rsidR="00DA5732" w:rsidRDefault="00DA5732">
      <w:r>
        <w:t xml:space="preserve">GENEL KONULAR : 1. Ulusal </w:t>
      </w:r>
      <w:r w:rsidR="009E5E48">
        <w:t xml:space="preserve">Kadirli Kurtuluş Halk </w:t>
      </w:r>
      <w:r>
        <w:t xml:space="preserve">   10</w:t>
      </w:r>
      <w:r w:rsidR="009E5E48">
        <w:t xml:space="preserve"> km K</w:t>
      </w:r>
      <w:r>
        <w:t>oşusu Atletizm Federasyonu ve WA yarışma, teknik kurallarına ve bu statüde yer alan özel hükümlere uygun olarak 6 Mart 2022 tarihinde Osmaniye</w:t>
      </w:r>
      <w:r w:rsidR="009E5E48">
        <w:t>’nin</w:t>
      </w:r>
      <w:r>
        <w:t xml:space="preserve"> Kadirli İlçesinde  düzenlenecektir. </w:t>
      </w:r>
    </w:p>
    <w:p w:rsidR="00DA5732" w:rsidRPr="00184ECB" w:rsidRDefault="00DA5732">
      <w:pPr>
        <w:rPr>
          <w:b/>
          <w:sz w:val="24"/>
          <w:szCs w:val="24"/>
        </w:rPr>
      </w:pPr>
      <w:r>
        <w:t>2. Yarışma Talimatı hüküml</w:t>
      </w:r>
      <w:r w:rsidR="000363A1">
        <w:t xml:space="preserve">eri uyarınca; - </w:t>
      </w:r>
      <w:r w:rsidR="000363A1" w:rsidRPr="00184ECB">
        <w:rPr>
          <w:b/>
          <w:sz w:val="24"/>
          <w:szCs w:val="24"/>
        </w:rPr>
        <w:t>Yarışmalara 2008</w:t>
      </w:r>
      <w:r w:rsidRPr="00184ECB">
        <w:rPr>
          <w:b/>
          <w:sz w:val="24"/>
          <w:szCs w:val="24"/>
        </w:rPr>
        <w:t xml:space="preserve"> ve daha büyük doğumlu sporcular katılabilir</w:t>
      </w:r>
      <w:r w:rsidR="009E5E48" w:rsidRPr="00184ECB">
        <w:rPr>
          <w:b/>
          <w:sz w:val="24"/>
          <w:szCs w:val="24"/>
        </w:rPr>
        <w:t>.</w:t>
      </w:r>
      <w:r w:rsidRPr="00184ECB">
        <w:rPr>
          <w:b/>
          <w:sz w:val="24"/>
          <w:szCs w:val="24"/>
        </w:rPr>
        <w:t xml:space="preserve"> </w:t>
      </w:r>
    </w:p>
    <w:p w:rsidR="00DA5732" w:rsidRDefault="00DA5732">
      <w:r>
        <w:t xml:space="preserve">3. Sporcular yarışmalara 2022 yılı vizeli kulüp veya ferdi lisansları ile katılacaklardır. Yoksa spor yapmasında bir sakınca yok yazılı sağlık raporu veya organizasyonun düzenlediği muvafakatname ile yarışmaya katılabilir. </w:t>
      </w:r>
    </w:p>
    <w:p w:rsidR="00DA5732" w:rsidRDefault="00DA5732">
      <w:r>
        <w:t>4. Yarışmalar ulusal takvimde yer almakta olup, yabancı uyruklu sporcuların da katılımına kapalıdır. Sporcular yarışma saatinden 72 saat önce alınmış negatif PCR test sonuçlarını göğüs numaralarının teslimi sırasında ibraz etmeleri gerekmektedir.</w:t>
      </w:r>
    </w:p>
    <w:p w:rsidR="00DA5732" w:rsidRDefault="00DA5732">
      <w:r>
        <w:t xml:space="preserve"> 5. Sporcular organizasyon tarafından Covid-19 ile ilgili al</w:t>
      </w:r>
      <w:r w:rsidR="009E5E48">
        <w:t>ınan tedbirlere uyacaklardır.</w:t>
      </w:r>
      <w:r>
        <w:t xml:space="preserve"> TC kimlik sahibi ve geçici kimlik belgesi ile Türkiye’de yaşayan sporcular kayıt sırasında HES kodlarını mutlaka sisteme gireceklerdir. Riskli kategoride olduğu tespit edilen sporcular yarışmaya alınmayacaktır. </w:t>
      </w:r>
    </w:p>
    <w:p w:rsidR="00DA5732" w:rsidRDefault="00DA5732">
      <w:r>
        <w:t xml:space="preserve">7. Yarışma ile ilgili sağlık, güvenlik, ulaşım ve parkur hazırlıkları organizasyonu Kadirli Belediyesi tarafından yapılacaktır. </w:t>
      </w:r>
    </w:p>
    <w:p w:rsidR="00DA5732" w:rsidRDefault="00DA5732">
      <w:r>
        <w:t>8</w:t>
      </w:r>
      <w:r w:rsidR="009E5E48">
        <w:t>.</w:t>
      </w:r>
      <w:r>
        <w:t xml:space="preserve">10km yarışmasına katılan sporcular, organizasyon komitesinde anlaşma yapılan otellerde konaklama sağlayabilirler. (konaklama ücreti katılımcılara aittir) Katılımcılar anlaşmalı otel isimlerini internet üzeri yaptıracakları kayıt esnasında sistemden görebilirler. </w:t>
      </w:r>
    </w:p>
    <w:p w:rsidR="00DA5732" w:rsidRDefault="009E5E48">
      <w:r>
        <w:t>9.</w:t>
      </w:r>
      <w:r w:rsidR="00DA5732">
        <w:t>Yarışmalarda dereceye giren sporculara ödülleri yarışma</w:t>
      </w:r>
      <w:r>
        <w:t xml:space="preserve"> sonrasında </w:t>
      </w:r>
      <w:r w:rsidR="00DA5732">
        <w:t>FİNİSH noktasında saat:14:00’da yapılacak ve ödüller Kadirli Belediye Başkanlığı tarafından verilecektir. Ödül almaya hak kazanan tüm sporcular WA yarışma kuralları gereğince ödül törenine ke</w:t>
      </w:r>
      <w:r>
        <w:t>ndileri katılmak zorundadır. 10.</w:t>
      </w:r>
      <w:r w:rsidR="00DA5732">
        <w:t>Organizasyonun sevk ve idaresi, göğüs numaralarının temini yarışmayı düzenleyen Kadirli Belediyesi Spor Şube Müdürlüğü tarafından sağlanacaktır.. Teknik toplantı 5 Mart 2022 tarihinde saat 17.30’da Kadirli Belediyesi</w:t>
      </w:r>
      <w:r>
        <w:t xml:space="preserve"> Devlet Bahçeli Kültür Merkezi</w:t>
      </w:r>
      <w:r w:rsidR="00DA5732">
        <w:t xml:space="preserve"> binasında yapılacaktır. Teknik toplantı sonrasında kayıt kabul edilmeyecektir. Mazeretleri nedeniyle  göğüs numarasını alamayan sporcular 6 Mart 2022 Pazar günü emanet teslim alanından 07.00-08.00 arasında  göğüs numaralarını alabileceklerdir.  </w:t>
      </w:r>
    </w:p>
    <w:p w:rsidR="00DA5732" w:rsidRDefault="009E5E48">
      <w:r>
        <w:t>11</w:t>
      </w:r>
      <w:r w:rsidR="00DA5732">
        <w:t>.Atletizm İl Temsilciliği yarışmaların bitiminde yarışma sonuçlarını yazılı ve elektronik ortamda kayıt altına alarak hakem çizelgeleri ile birlikte Teknik delegeye teslim edecektir.</w:t>
      </w:r>
    </w:p>
    <w:p w:rsidR="00DA5732" w:rsidRDefault="009E5E48">
      <w:r>
        <w:t xml:space="preserve"> 12</w:t>
      </w:r>
      <w:r w:rsidR="00DA5732">
        <w:t xml:space="preserve">.Düzenlenecek ödül töreni pandemi kurallarına uygun olarak yapılacaktır. </w:t>
      </w:r>
    </w:p>
    <w:p w:rsidR="009E5E48" w:rsidRDefault="009E5E48">
      <w:r>
        <w:t>13. Yarışmada Erkekler 10 km  Bayanlar 5 km olacaktır.</w:t>
      </w:r>
    </w:p>
    <w:p w:rsidR="00DA5732" w:rsidRDefault="00DA5732">
      <w:r>
        <w:t xml:space="preserve">                                                TEKNİK KONULAR:</w:t>
      </w:r>
    </w:p>
    <w:p w:rsidR="00DA5732" w:rsidRDefault="00DA5732">
      <w:r>
        <w:t xml:space="preserve"> Yarışma 10 km olup tüm yarışmacılar aynı mesafeyi koşacaklardır. Yarışmada  ferdi sıralama yapılacaktır. Yarışma süresince yarışma parkuruna görevli araçların dışında araç alınmayacaktır. </w:t>
      </w:r>
    </w:p>
    <w:p w:rsidR="00DA5732" w:rsidRDefault="00DA5732">
      <w:r>
        <w:t>Bu süreden (1,5 saat) sonra yarışı bitiren, parkurda koşan sporcuların dereceleri dikkate alınmayacak ve sporcular sıralamada yer almayacaktır.</w:t>
      </w:r>
    </w:p>
    <w:p w:rsidR="00DA5732" w:rsidRDefault="00DA5732">
      <w:r>
        <w:lastRenderedPageBreak/>
        <w:t xml:space="preserve"> Bu süreden sonra yetkililerin uyarılarını dikkate almayarak otobüse binmeyen sporcuların tüm sorumluğu kendilerine aittir. </w:t>
      </w:r>
    </w:p>
    <w:p w:rsidR="00DA5732" w:rsidRDefault="00DA5732">
      <w:r>
        <w:t>Herhangi bir kaza veya olumsuzluk durumundan organizasyon komitesi sorumlu olmayacaktır.</w:t>
      </w:r>
    </w:p>
    <w:p w:rsidR="00DA5732" w:rsidRDefault="00DA5732">
      <w:r>
        <w:t xml:space="preserve">MALİ KONULAR VE ÖDÜL: </w:t>
      </w:r>
    </w:p>
    <w:p w:rsidR="009E5E48" w:rsidRDefault="00DA5732">
      <w:r>
        <w:t>Kadirli Belediyesi ve Osmaniye Gençlik ve Spor İl Müdürlüğü yarışma sonunda sporculara kupa, madalya ve aşağıdak</w:t>
      </w:r>
      <w:r w:rsidR="009E5E48">
        <w:t>i nakit ödüller verilecektir. 6</w:t>
      </w:r>
    </w:p>
    <w:p w:rsidR="00DA5732" w:rsidRDefault="00DA5732">
      <w:r>
        <w:t xml:space="preserve"> 10km yarışmasında genel tasnif yapılacaktır. Sadece genel kategoride dereceye giren ilk altı erkek ve kadın sporculara kupa ve aşağıda belirtilen miktardaki nakdi ödül verilecektir.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</w:tblGrid>
      <w:tr w:rsidR="009E5E48" w:rsidTr="009E5E48">
        <w:tc>
          <w:tcPr>
            <w:tcW w:w="2264" w:type="dxa"/>
          </w:tcPr>
          <w:p w:rsidR="009E5E48" w:rsidRDefault="009E5E48" w:rsidP="009E5E48">
            <w:pPr>
              <w:jc w:val="center"/>
            </w:pPr>
            <w:r>
              <w:t>Geliş Sırası</w:t>
            </w:r>
          </w:p>
        </w:tc>
        <w:tc>
          <w:tcPr>
            <w:tcW w:w="2266" w:type="dxa"/>
          </w:tcPr>
          <w:p w:rsidR="009E5E48" w:rsidRDefault="009E5E48">
            <w:r>
              <w:t xml:space="preserve">Ödül Miktarı Erkekler </w:t>
            </w:r>
          </w:p>
        </w:tc>
        <w:tc>
          <w:tcPr>
            <w:tcW w:w="2266" w:type="dxa"/>
          </w:tcPr>
          <w:p w:rsidR="009E5E48" w:rsidRDefault="009E5E48">
            <w:r>
              <w:t>Ödül Miktarı Bayanlar</w:t>
            </w:r>
          </w:p>
        </w:tc>
      </w:tr>
      <w:tr w:rsidR="009E5E48" w:rsidTr="009E5E48">
        <w:tc>
          <w:tcPr>
            <w:tcW w:w="2264" w:type="dxa"/>
          </w:tcPr>
          <w:p w:rsidR="009E5E48" w:rsidRDefault="009E5E48" w:rsidP="009E5E4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9E5E48" w:rsidRDefault="009E5E48">
            <w:r>
              <w:t>6000 TL</w:t>
            </w:r>
          </w:p>
        </w:tc>
        <w:tc>
          <w:tcPr>
            <w:tcW w:w="2266" w:type="dxa"/>
          </w:tcPr>
          <w:p w:rsidR="009E5E48" w:rsidRDefault="009E5E48">
            <w:r>
              <w:t>6000 TL</w:t>
            </w:r>
          </w:p>
        </w:tc>
      </w:tr>
      <w:tr w:rsidR="009E5E48" w:rsidTr="009E5E48">
        <w:tc>
          <w:tcPr>
            <w:tcW w:w="2264" w:type="dxa"/>
          </w:tcPr>
          <w:p w:rsidR="009E5E48" w:rsidRDefault="009E5E48" w:rsidP="009E5E48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9E5E48" w:rsidRDefault="009E5E48">
            <w:r>
              <w:t>5000 TL</w:t>
            </w:r>
          </w:p>
        </w:tc>
        <w:tc>
          <w:tcPr>
            <w:tcW w:w="2266" w:type="dxa"/>
          </w:tcPr>
          <w:p w:rsidR="009E5E48" w:rsidRDefault="009E5E48">
            <w:r>
              <w:t>5000 TL</w:t>
            </w:r>
          </w:p>
        </w:tc>
      </w:tr>
      <w:tr w:rsidR="009E5E48" w:rsidTr="009E5E48">
        <w:tc>
          <w:tcPr>
            <w:tcW w:w="2264" w:type="dxa"/>
          </w:tcPr>
          <w:p w:rsidR="009E5E48" w:rsidRDefault="009E5E48" w:rsidP="009E5E48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9E5E48" w:rsidRDefault="009E5E48">
            <w:r>
              <w:t>4000 TL</w:t>
            </w:r>
          </w:p>
        </w:tc>
        <w:tc>
          <w:tcPr>
            <w:tcW w:w="2266" w:type="dxa"/>
          </w:tcPr>
          <w:p w:rsidR="009E5E48" w:rsidRDefault="009E5E48">
            <w:r>
              <w:t>4000 TL</w:t>
            </w:r>
          </w:p>
        </w:tc>
      </w:tr>
      <w:tr w:rsidR="009E5E48" w:rsidTr="009E5E48">
        <w:tc>
          <w:tcPr>
            <w:tcW w:w="2264" w:type="dxa"/>
          </w:tcPr>
          <w:p w:rsidR="009E5E48" w:rsidRDefault="009E5E48" w:rsidP="009E5E48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9E5E48" w:rsidRDefault="009E5E48">
            <w:r>
              <w:t>3000 TL</w:t>
            </w:r>
          </w:p>
        </w:tc>
        <w:tc>
          <w:tcPr>
            <w:tcW w:w="2266" w:type="dxa"/>
          </w:tcPr>
          <w:p w:rsidR="009E5E48" w:rsidRDefault="009E5E48">
            <w:r>
              <w:t>3000 TL</w:t>
            </w:r>
          </w:p>
        </w:tc>
      </w:tr>
      <w:tr w:rsidR="009E5E48" w:rsidTr="009E5E48">
        <w:tc>
          <w:tcPr>
            <w:tcW w:w="2264" w:type="dxa"/>
          </w:tcPr>
          <w:p w:rsidR="009E5E48" w:rsidRDefault="009E5E48" w:rsidP="009E5E48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9E5E48" w:rsidRDefault="009E5E48">
            <w:r>
              <w:t>2000 TL</w:t>
            </w:r>
          </w:p>
        </w:tc>
        <w:tc>
          <w:tcPr>
            <w:tcW w:w="2266" w:type="dxa"/>
          </w:tcPr>
          <w:p w:rsidR="009E5E48" w:rsidRDefault="009E5E48">
            <w:r>
              <w:t>2000 TL</w:t>
            </w:r>
          </w:p>
        </w:tc>
      </w:tr>
      <w:tr w:rsidR="009E5E48" w:rsidTr="009E5E48">
        <w:tc>
          <w:tcPr>
            <w:tcW w:w="2264" w:type="dxa"/>
          </w:tcPr>
          <w:p w:rsidR="009E5E48" w:rsidRDefault="009E5E48" w:rsidP="009E5E48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9E5E48" w:rsidRDefault="009E5E48">
            <w:r>
              <w:t>1000 TL</w:t>
            </w:r>
          </w:p>
        </w:tc>
        <w:tc>
          <w:tcPr>
            <w:tcW w:w="2266" w:type="dxa"/>
          </w:tcPr>
          <w:p w:rsidR="009E5E48" w:rsidRDefault="009E5E48">
            <w:r>
              <w:t>1000 TL</w:t>
            </w:r>
          </w:p>
        </w:tc>
      </w:tr>
      <w:tr w:rsidR="009E5E48" w:rsidTr="009E5E48">
        <w:tc>
          <w:tcPr>
            <w:tcW w:w="2264" w:type="dxa"/>
          </w:tcPr>
          <w:p w:rsidR="009E5E48" w:rsidRDefault="009E5E48" w:rsidP="009E5E48">
            <w:pPr>
              <w:jc w:val="center"/>
            </w:pPr>
          </w:p>
        </w:tc>
        <w:tc>
          <w:tcPr>
            <w:tcW w:w="2266" w:type="dxa"/>
          </w:tcPr>
          <w:p w:rsidR="009E5E48" w:rsidRDefault="009E5E48"/>
        </w:tc>
        <w:tc>
          <w:tcPr>
            <w:tcW w:w="2266" w:type="dxa"/>
          </w:tcPr>
          <w:p w:rsidR="009E5E48" w:rsidRDefault="009E5E48"/>
        </w:tc>
      </w:tr>
    </w:tbl>
    <w:p w:rsidR="009E5E48" w:rsidRDefault="009E5E48"/>
    <w:sectPr w:rsidR="009E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2F" w:rsidRDefault="0051142F" w:rsidP="009E5E48">
      <w:pPr>
        <w:spacing w:after="0" w:line="240" w:lineRule="auto"/>
      </w:pPr>
      <w:r>
        <w:separator/>
      </w:r>
    </w:p>
  </w:endnote>
  <w:endnote w:type="continuationSeparator" w:id="0">
    <w:p w:rsidR="0051142F" w:rsidRDefault="0051142F" w:rsidP="009E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2F" w:rsidRDefault="0051142F" w:rsidP="009E5E48">
      <w:pPr>
        <w:spacing w:after="0" w:line="240" w:lineRule="auto"/>
      </w:pPr>
      <w:r>
        <w:separator/>
      </w:r>
    </w:p>
  </w:footnote>
  <w:footnote w:type="continuationSeparator" w:id="0">
    <w:p w:rsidR="0051142F" w:rsidRDefault="0051142F" w:rsidP="009E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32"/>
    <w:rsid w:val="000363A1"/>
    <w:rsid w:val="001057E0"/>
    <w:rsid w:val="00184ECB"/>
    <w:rsid w:val="00242740"/>
    <w:rsid w:val="003E6DDE"/>
    <w:rsid w:val="004072D8"/>
    <w:rsid w:val="00503A6A"/>
    <w:rsid w:val="0051142F"/>
    <w:rsid w:val="00580447"/>
    <w:rsid w:val="008644B0"/>
    <w:rsid w:val="009E5E48"/>
    <w:rsid w:val="00BA46E1"/>
    <w:rsid w:val="00DA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C358-45E4-4264-8DC7-B7DCF197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5E48"/>
  </w:style>
  <w:style w:type="paragraph" w:styleId="AltBilgi">
    <w:name w:val="footer"/>
    <w:basedOn w:val="Normal"/>
    <w:link w:val="AltBilgiChar"/>
    <w:uiPriority w:val="99"/>
    <w:unhideWhenUsed/>
    <w:rsid w:val="009E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GANI</dc:creator>
  <cp:keywords/>
  <dc:description/>
  <cp:lastModifiedBy>İbrahim Yıldırım</cp:lastModifiedBy>
  <cp:revision>2</cp:revision>
  <dcterms:created xsi:type="dcterms:W3CDTF">2022-03-02T08:20:00Z</dcterms:created>
  <dcterms:modified xsi:type="dcterms:W3CDTF">2022-03-02T08:20:00Z</dcterms:modified>
</cp:coreProperties>
</file>