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7199" w14:textId="77777777" w:rsidR="001C09C8" w:rsidRPr="009302DB" w:rsidRDefault="009302DB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B85EBE" wp14:editId="6468C70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47700" cy="629920"/>
            <wp:effectExtent l="0" t="0" r="0" b="0"/>
            <wp:wrapTight wrapText="bothSides">
              <wp:wrapPolygon edited="0">
                <wp:start x="5718" y="0"/>
                <wp:lineTo x="0" y="3919"/>
                <wp:lineTo x="0" y="16984"/>
                <wp:lineTo x="5718" y="20903"/>
                <wp:lineTo x="15247" y="20903"/>
                <wp:lineTo x="20965" y="16984"/>
                <wp:lineTo x="20965" y="3919"/>
                <wp:lineTo x="15247" y="0"/>
                <wp:lineTo x="5718" y="0"/>
              </wp:wrapPolygon>
            </wp:wrapTight>
            <wp:docPr id="6" name="Resim 6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BE" w:rsidRPr="009302DB">
        <w:rPr>
          <w:rFonts w:asciiTheme="minorHAnsi" w:hAnsiTheme="minorHAnsi" w:cstheme="minorHAnsi"/>
          <w:b/>
          <w:sz w:val="24"/>
          <w:szCs w:val="24"/>
        </w:rPr>
        <w:t>TÜRKİYE ATLETİZM FEDERASYONU</w:t>
      </w:r>
    </w:p>
    <w:p w14:paraId="6DFCBDCA" w14:textId="77777777" w:rsidR="00EB18C2" w:rsidRPr="009302DB" w:rsidRDefault="00EB18C2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>2022 SEZONU</w:t>
      </w:r>
    </w:p>
    <w:p w14:paraId="5BAE26B0" w14:textId="0A0C040C" w:rsidR="00F96CBE" w:rsidRPr="009302DB" w:rsidRDefault="0062023A" w:rsidP="0052566B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MİLLİ BİRLİK VE BERABERLİK </w:t>
      </w:r>
      <w:r w:rsidR="00FC1925">
        <w:rPr>
          <w:rFonts w:asciiTheme="minorHAnsi" w:hAnsiTheme="minorHAnsi" w:cstheme="minorHAnsi"/>
          <w:b/>
          <w:sz w:val="24"/>
          <w:szCs w:val="24"/>
        </w:rPr>
        <w:t>OSMANGAZİ</w:t>
      </w:r>
      <w:r w:rsidR="00EB18C2" w:rsidRPr="009302DB">
        <w:rPr>
          <w:rFonts w:asciiTheme="minorHAnsi" w:hAnsiTheme="minorHAnsi" w:cstheme="minorHAnsi"/>
          <w:b/>
          <w:sz w:val="24"/>
          <w:szCs w:val="24"/>
        </w:rPr>
        <w:t xml:space="preserve"> DAĞ </w:t>
      </w:r>
      <w:r w:rsidR="003C0D1D">
        <w:rPr>
          <w:rFonts w:asciiTheme="minorHAnsi" w:hAnsiTheme="minorHAnsi" w:cstheme="minorHAnsi"/>
          <w:b/>
          <w:sz w:val="24"/>
          <w:szCs w:val="24"/>
        </w:rPr>
        <w:t xml:space="preserve">KOŞUSU ŞAMPİYONASI </w:t>
      </w:r>
      <w:r w:rsidR="00EB18C2" w:rsidRPr="009302DB">
        <w:rPr>
          <w:rFonts w:asciiTheme="minorHAnsi" w:hAnsiTheme="minorHAnsi" w:cstheme="minorHAnsi"/>
          <w:b/>
          <w:sz w:val="24"/>
          <w:szCs w:val="24"/>
        </w:rPr>
        <w:t>STATÜSÜ</w:t>
      </w:r>
    </w:p>
    <w:p w14:paraId="430F2479" w14:textId="77777777" w:rsidR="00EB18C2" w:rsidRPr="007A3EF3" w:rsidRDefault="00EB18C2" w:rsidP="00EB18C2">
      <w:pPr>
        <w:pStyle w:val="GvdeMetniGirintisi"/>
        <w:tabs>
          <w:tab w:val="left" w:pos="2790"/>
        </w:tabs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78"/>
      </w:tblGrid>
      <w:tr w:rsidR="00F96CBE" w:rsidRPr="007A3EF3" w14:paraId="0FBCD826" w14:textId="77777777" w:rsidTr="009302DB">
        <w:trPr>
          <w:trHeight w:val="4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1D6F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FF3F" w14:textId="5346DA94" w:rsidR="00F96CBE" w:rsidRPr="009302DB" w:rsidRDefault="006202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ULUDAĞ </w:t>
            </w:r>
            <w:r w:rsidR="00FC1925">
              <w:rPr>
                <w:rFonts w:asciiTheme="minorHAnsi" w:hAnsiTheme="minorHAnsi" w:cstheme="minorHAnsi"/>
                <w:b/>
              </w:rPr>
              <w:t>OSMANGAZİ/BURSA</w:t>
            </w:r>
          </w:p>
        </w:tc>
      </w:tr>
      <w:tr w:rsidR="00F96CBE" w:rsidRPr="007A3EF3" w14:paraId="310AF5D6" w14:textId="77777777" w:rsidTr="009302DB">
        <w:trPr>
          <w:trHeight w:val="4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F7D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TARİHİ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568" w14:textId="448B40E8" w:rsidR="00F96CBE" w:rsidRPr="009302DB" w:rsidRDefault="00FC192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 TEMMUZ</w:t>
            </w:r>
            <w:r w:rsidR="00F96CBE" w:rsidRPr="009302DB">
              <w:rPr>
                <w:rFonts w:asciiTheme="minorHAnsi" w:hAnsiTheme="minorHAnsi" w:cstheme="minorHAnsi"/>
                <w:b/>
              </w:rPr>
              <w:t xml:space="preserve"> 20</w:t>
            </w:r>
            <w:r w:rsidR="008556E9" w:rsidRPr="009302DB">
              <w:rPr>
                <w:rFonts w:asciiTheme="minorHAnsi" w:hAnsiTheme="minorHAnsi" w:cstheme="minorHAnsi"/>
                <w:b/>
              </w:rPr>
              <w:t>2</w:t>
            </w:r>
            <w:r w:rsidR="00067355" w:rsidRPr="009302D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F96CBE" w:rsidRPr="007A3EF3" w14:paraId="78B732EC" w14:textId="77777777" w:rsidTr="009302D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EF48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TEKNİK TOPLANTI</w:t>
            </w:r>
            <w:r w:rsidR="009302DB">
              <w:rPr>
                <w:rFonts w:asciiTheme="minorHAnsi" w:hAnsiTheme="minorHAnsi" w:cstheme="minorHAnsi"/>
                <w:b/>
              </w:rPr>
              <w:t xml:space="preserve"> TARİHİ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D26" w14:textId="3CF93E59" w:rsidR="00F96CBE" w:rsidRPr="007A3EF3" w:rsidRDefault="00FC1925" w:rsidP="00EB18C2">
            <w:pPr>
              <w:tabs>
                <w:tab w:val="left" w:pos="450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 TEMMUZ</w:t>
            </w:r>
            <w:r w:rsidR="00067355" w:rsidRPr="009302DB">
              <w:rPr>
                <w:rFonts w:asciiTheme="minorHAnsi" w:hAnsiTheme="minorHAnsi" w:cstheme="minorHAnsi"/>
                <w:b/>
              </w:rPr>
              <w:t xml:space="preserve"> 2022</w:t>
            </w:r>
            <w:r w:rsidR="00067355" w:rsidRPr="007A3EF3">
              <w:rPr>
                <w:rFonts w:asciiTheme="minorHAnsi" w:hAnsiTheme="minorHAnsi" w:cstheme="minorHAnsi"/>
              </w:rPr>
              <w:t xml:space="preserve"> /</w:t>
            </w:r>
            <w:r w:rsidR="00A16487" w:rsidRPr="00A16487">
              <w:rPr>
                <w:rFonts w:asciiTheme="minorHAnsi" w:hAnsiTheme="minorHAnsi" w:cstheme="minorHAnsi"/>
                <w:b/>
              </w:rPr>
              <w:t xml:space="preserve"> Saat</w:t>
            </w:r>
            <w:r w:rsidR="00067355" w:rsidRPr="007A3EF3">
              <w:rPr>
                <w:rFonts w:asciiTheme="minorHAnsi" w:hAnsiTheme="minorHAnsi" w:cstheme="minorHAnsi"/>
              </w:rPr>
              <w:t xml:space="preserve"> </w:t>
            </w:r>
            <w:r w:rsidR="00067355" w:rsidRPr="00A16487">
              <w:rPr>
                <w:rFonts w:asciiTheme="minorHAnsi" w:hAnsiTheme="minorHAnsi" w:cstheme="minorHAnsi"/>
                <w:b/>
              </w:rPr>
              <w:t>17</w:t>
            </w:r>
            <w:r w:rsidR="00A16487" w:rsidRPr="00A16487">
              <w:rPr>
                <w:rFonts w:asciiTheme="minorHAnsi" w:hAnsiTheme="minorHAnsi" w:cstheme="minorHAnsi"/>
                <w:b/>
              </w:rPr>
              <w:t>.00</w:t>
            </w:r>
            <w:r>
              <w:rPr>
                <w:rFonts w:asciiTheme="minorHAnsi" w:hAnsiTheme="minorHAnsi" w:cstheme="minorHAnsi"/>
              </w:rPr>
              <w:t xml:space="preserve"> OSMANGAZİ BEL</w:t>
            </w:r>
            <w:r w:rsidR="003252E9">
              <w:rPr>
                <w:rFonts w:asciiTheme="minorHAnsi" w:hAnsiTheme="minorHAnsi" w:cstheme="minorHAnsi"/>
              </w:rPr>
              <w:t>EDİYESİ PANORAMİK MÜZE TOP. SALO</w:t>
            </w:r>
            <w:r>
              <w:rPr>
                <w:rFonts w:asciiTheme="minorHAnsi" w:hAnsiTheme="minorHAnsi" w:cstheme="minorHAnsi"/>
              </w:rPr>
              <w:t>NU</w:t>
            </w:r>
          </w:p>
        </w:tc>
      </w:tr>
      <w:tr w:rsidR="00F96CBE" w:rsidRPr="007A3EF3" w14:paraId="1FBCCF95" w14:textId="77777777" w:rsidTr="009302DB">
        <w:trPr>
          <w:trHeight w:val="41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9D0" w14:textId="68BBA5A5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İNTERNET KAYIT SON TARİHİ</w:t>
            </w:r>
            <w:r w:rsidR="00A16487">
              <w:rPr>
                <w:rFonts w:asciiTheme="minorHAnsi" w:hAnsiTheme="minorHAnsi" w:cstheme="minorHAnsi"/>
                <w:b/>
              </w:rPr>
              <w:t xml:space="preserve"> VE SAATİ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09F" w14:textId="36F8C201" w:rsidR="00F96CBE" w:rsidRPr="007A3EF3" w:rsidRDefault="00C66061" w:rsidP="008556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="00FC1925">
              <w:rPr>
                <w:rFonts w:asciiTheme="minorHAnsi" w:hAnsiTheme="minorHAnsi" w:cstheme="minorHAnsi"/>
                <w:b/>
              </w:rPr>
              <w:t xml:space="preserve"> TEMMUZ</w:t>
            </w:r>
            <w:r w:rsidR="00067355" w:rsidRPr="009302DB">
              <w:rPr>
                <w:rFonts w:asciiTheme="minorHAnsi" w:hAnsiTheme="minorHAnsi" w:cstheme="minorHAnsi"/>
                <w:b/>
              </w:rPr>
              <w:t xml:space="preserve"> 2022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 xml:space="preserve">/ </w:t>
            </w:r>
            <w:r w:rsidR="00A16487">
              <w:rPr>
                <w:rFonts w:asciiTheme="minorHAnsi" w:hAnsiTheme="minorHAnsi" w:cstheme="minorHAnsi"/>
                <w:b/>
              </w:rPr>
              <w:t xml:space="preserve">Saat </w:t>
            </w:r>
            <w:r w:rsidR="00F96CBE" w:rsidRPr="00A16487">
              <w:rPr>
                <w:rFonts w:asciiTheme="minorHAnsi" w:hAnsiTheme="minorHAnsi" w:cstheme="minorHAnsi"/>
                <w:b/>
              </w:rPr>
              <w:t>17:00’e</w:t>
            </w:r>
            <w:r w:rsidR="00F96CBE" w:rsidRPr="007A3EF3">
              <w:rPr>
                <w:rFonts w:asciiTheme="minorHAnsi" w:hAnsiTheme="minorHAnsi" w:cstheme="minorHAnsi"/>
              </w:rPr>
              <w:t xml:space="preserve"> kadar</w:t>
            </w:r>
            <w:r w:rsidR="00A16487">
              <w:rPr>
                <w:rFonts w:asciiTheme="minorHAnsi" w:hAnsiTheme="minorHAnsi" w:cstheme="minorHAnsi"/>
              </w:rPr>
              <w:t xml:space="preserve"> link üzer</w:t>
            </w:r>
            <w:r w:rsidR="00331CDE">
              <w:rPr>
                <w:rFonts w:asciiTheme="minorHAnsi" w:hAnsiTheme="minorHAnsi" w:cstheme="minorHAnsi"/>
              </w:rPr>
              <w:t xml:space="preserve">inden </w:t>
            </w:r>
            <w:r w:rsidR="00CF5CC4">
              <w:rPr>
                <w:rFonts w:asciiTheme="minorHAnsi" w:hAnsiTheme="minorHAnsi" w:cstheme="minorHAnsi"/>
              </w:rPr>
              <w:t xml:space="preserve"> </w:t>
            </w:r>
            <w:r w:rsidR="00331CDE">
              <w:rPr>
                <w:rFonts w:asciiTheme="minorHAnsi" w:hAnsiTheme="minorHAnsi" w:cstheme="minorHAnsi"/>
              </w:rPr>
              <w:t xml:space="preserve">            </w:t>
            </w:r>
            <w:hyperlink r:id="rId6" w:history="1">
              <w:r w:rsidR="00586759" w:rsidRPr="00586759">
                <w:rPr>
                  <w:rStyle w:val="Kpr"/>
                  <w:rFonts w:asciiTheme="minorHAnsi" w:hAnsiTheme="minorHAnsi" w:cstheme="minorHAnsi"/>
                  <w:b/>
                </w:rPr>
                <w:t>https://forms.gle/CqKk73xcqUncUzR67</w:t>
              </w:r>
            </w:hyperlink>
            <w:r w:rsidR="00331CDE">
              <w:rPr>
                <w:rFonts w:asciiTheme="minorHAnsi" w:hAnsiTheme="minorHAnsi" w:cstheme="minorHAnsi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  <w:b/>
                <w:color w:val="FF0000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</w:rPr>
              <w:t xml:space="preserve">yapılacaktır. </w:t>
            </w:r>
          </w:p>
        </w:tc>
      </w:tr>
    </w:tbl>
    <w:p w14:paraId="29743882" w14:textId="77777777" w:rsidR="00F96CBE" w:rsidRPr="007A3EF3" w:rsidRDefault="00F96CBE" w:rsidP="00F96CBE">
      <w:pPr>
        <w:jc w:val="both"/>
        <w:rPr>
          <w:rFonts w:asciiTheme="minorHAnsi" w:hAnsiTheme="minorHAnsi" w:cstheme="minorHAnsi"/>
          <w:color w:val="000000"/>
        </w:rPr>
      </w:pPr>
    </w:p>
    <w:p w14:paraId="6AA8A199" w14:textId="1DE05149" w:rsidR="00F96CBE" w:rsidRPr="007A3EF3" w:rsidRDefault="00EB18C2" w:rsidP="00EB18C2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Federasyonumuzun 2022 yılı faaliyet programında yer alan “</w:t>
      </w:r>
      <w:r w:rsidR="0062023A">
        <w:rPr>
          <w:rFonts w:asciiTheme="minorHAnsi" w:hAnsiTheme="minorHAnsi" w:cstheme="minorHAnsi"/>
        </w:rPr>
        <w:t xml:space="preserve">Milli Birlik ve Beraberlik Dağ Koşusu Türkiye </w:t>
      </w:r>
      <w:r w:rsidRPr="007A3EF3">
        <w:rPr>
          <w:rFonts w:asciiTheme="minorHAnsi" w:hAnsiTheme="minorHAnsi" w:cstheme="minorHAnsi"/>
        </w:rPr>
        <w:t>Şam</w:t>
      </w:r>
      <w:r w:rsidR="00FC1925">
        <w:rPr>
          <w:rFonts w:asciiTheme="minorHAnsi" w:hAnsiTheme="minorHAnsi" w:cstheme="minorHAnsi"/>
        </w:rPr>
        <w:t>piyonası” 15</w:t>
      </w:r>
      <w:r w:rsidR="001B4660">
        <w:rPr>
          <w:rFonts w:asciiTheme="minorHAnsi" w:hAnsiTheme="minorHAnsi" w:cstheme="minorHAnsi"/>
        </w:rPr>
        <w:t xml:space="preserve"> Haziran</w:t>
      </w:r>
      <w:r w:rsidRPr="007A3EF3">
        <w:rPr>
          <w:rFonts w:asciiTheme="minorHAnsi" w:hAnsiTheme="minorHAnsi" w:cstheme="minorHAnsi"/>
        </w:rPr>
        <w:t xml:space="preserve"> 2022 tarihinde WA – WAMR yarışma, teknik kuralları, TAF Yarışma talimatı ve bu statüde belirtilen hüküm</w:t>
      </w:r>
      <w:r w:rsidR="001B4660">
        <w:rPr>
          <w:rFonts w:asciiTheme="minorHAnsi" w:hAnsiTheme="minorHAnsi" w:cstheme="minorHAnsi"/>
        </w:rPr>
        <w:t>ler d</w:t>
      </w:r>
      <w:r w:rsidR="00FC1925">
        <w:rPr>
          <w:rFonts w:asciiTheme="minorHAnsi" w:hAnsiTheme="minorHAnsi" w:cstheme="minorHAnsi"/>
        </w:rPr>
        <w:t>oğrultusunda Uludağ/Osmangazi/Bursa’da</w:t>
      </w:r>
      <w:r w:rsidR="0052566B">
        <w:rPr>
          <w:rFonts w:asciiTheme="minorHAnsi" w:hAnsiTheme="minorHAnsi" w:cstheme="minorHAnsi"/>
        </w:rPr>
        <w:t>’</w:t>
      </w:r>
      <w:r w:rsidRPr="007A3EF3">
        <w:rPr>
          <w:rFonts w:asciiTheme="minorHAnsi" w:hAnsiTheme="minorHAnsi" w:cstheme="minorHAnsi"/>
        </w:rPr>
        <w:t xml:space="preserve"> düzenlenecektir. </w:t>
      </w:r>
    </w:p>
    <w:p w14:paraId="6C5AA2EC" w14:textId="77777777" w:rsidR="00586759" w:rsidRDefault="00586759" w:rsidP="00F96CBE">
      <w:pPr>
        <w:jc w:val="both"/>
        <w:rPr>
          <w:rFonts w:asciiTheme="minorHAnsi" w:hAnsiTheme="minorHAnsi" w:cstheme="minorHAnsi"/>
          <w:b/>
          <w:u w:val="single"/>
        </w:rPr>
      </w:pPr>
    </w:p>
    <w:p w14:paraId="28A3B2F4" w14:textId="68410DD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GENEL KONULAR </w:t>
      </w:r>
    </w:p>
    <w:p w14:paraId="2B14F5E9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5E2AB91E" w14:textId="661758B7" w:rsidR="00FD16BA" w:rsidRDefault="00F96CBE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Yarışmanın teknik toplantısı Teknik delege başkanlığında yarışma tarihinden bir gün önce </w:t>
      </w:r>
      <w:r w:rsidR="00FC1925">
        <w:rPr>
          <w:rFonts w:asciiTheme="minorHAnsi" w:hAnsiTheme="minorHAnsi" w:cstheme="minorHAnsi"/>
        </w:rPr>
        <w:t>14 Temmuz</w:t>
      </w:r>
      <w:r w:rsidR="00067355" w:rsidRPr="007A3EF3">
        <w:rPr>
          <w:rFonts w:asciiTheme="minorHAnsi" w:hAnsiTheme="minorHAnsi" w:cstheme="minorHAnsi"/>
        </w:rPr>
        <w:t xml:space="preserve"> 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5D7C9C" w:rsidRPr="007A3EF3">
        <w:rPr>
          <w:rFonts w:asciiTheme="minorHAnsi" w:hAnsiTheme="minorHAnsi" w:cstheme="minorHAnsi"/>
        </w:rPr>
        <w:t>tarihinde saat 17</w:t>
      </w:r>
      <w:r w:rsidR="00B23901">
        <w:rPr>
          <w:rFonts w:asciiTheme="minorHAnsi" w:hAnsiTheme="minorHAnsi" w:cstheme="minorHAnsi"/>
        </w:rPr>
        <w:t>:</w:t>
      </w:r>
      <w:r w:rsidRPr="007A3EF3">
        <w:rPr>
          <w:rFonts w:asciiTheme="minorHAnsi" w:hAnsiTheme="minorHAnsi" w:cstheme="minorHAnsi"/>
        </w:rPr>
        <w:t xml:space="preserve">00 </w:t>
      </w:r>
      <w:r w:rsidR="00F17DB3">
        <w:rPr>
          <w:rFonts w:asciiTheme="minorHAnsi" w:hAnsiTheme="minorHAnsi" w:cstheme="minorHAnsi"/>
        </w:rPr>
        <w:t>de</w:t>
      </w:r>
      <w:r w:rsidR="001B4660">
        <w:rPr>
          <w:rFonts w:asciiTheme="minorHAnsi" w:hAnsiTheme="minorHAnsi" w:cstheme="minorHAnsi"/>
        </w:rPr>
        <w:t xml:space="preserve"> yarışm</w:t>
      </w:r>
      <w:r w:rsidR="0062023A">
        <w:rPr>
          <w:rFonts w:asciiTheme="minorHAnsi" w:hAnsiTheme="minorHAnsi" w:cstheme="minorHAnsi"/>
        </w:rPr>
        <w:t xml:space="preserve">anın yapılacağı OSMANGAZİ Belediyesi </w:t>
      </w:r>
      <w:r w:rsidR="00FC1925">
        <w:rPr>
          <w:rFonts w:asciiTheme="minorHAnsi" w:hAnsiTheme="minorHAnsi" w:cstheme="minorHAnsi"/>
        </w:rPr>
        <w:t xml:space="preserve">Panoramik müze </w:t>
      </w:r>
      <w:r w:rsidRPr="007A3EF3">
        <w:rPr>
          <w:rFonts w:asciiTheme="minorHAnsi" w:hAnsiTheme="minorHAnsi" w:cstheme="minorHAnsi"/>
        </w:rPr>
        <w:t xml:space="preserve">Toplanı Salonunda yapılacaktır. </w:t>
      </w:r>
    </w:p>
    <w:p w14:paraId="280CAD0F" w14:textId="08CB8EBF" w:rsidR="00FD16BA" w:rsidRPr="00331CDE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Yarışmaya katılacak bütün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Müdürlüğüne müracaat ederek</w:t>
      </w:r>
      <w:r w:rsidRPr="00331CDE">
        <w:rPr>
          <w:rFonts w:asciiTheme="minorHAnsi" w:hAnsiTheme="minorHAnsi" w:cstheme="minorHAnsi"/>
          <w:color w:val="000000"/>
        </w:rPr>
        <w:t xml:space="preserve">, </w:t>
      </w:r>
      <w:r w:rsidR="00331CDE">
        <w:rPr>
          <w:rFonts w:asciiTheme="minorHAnsi" w:hAnsiTheme="minorHAnsi" w:cstheme="minorHAnsi"/>
          <w:color w:val="000000"/>
        </w:rPr>
        <w:t>Gençlik ve Spor İl</w:t>
      </w:r>
      <w:r w:rsidRPr="00331CDE">
        <w:rPr>
          <w:rFonts w:asciiTheme="minorHAnsi" w:hAnsiTheme="minorHAnsi" w:cstheme="minorHAnsi"/>
          <w:color w:val="000000"/>
        </w:rPr>
        <w:t xml:space="preserve"> Müdürlükleri tarafından imzalı tek kafile listesi ile yarış yerine geleceklerdir.</w:t>
      </w:r>
    </w:p>
    <w:p w14:paraId="0957E747" w14:textId="77777777" w:rsidR="00FD16BA" w:rsidRPr="00FD16BA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Yarışmalara katılacak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antrenörlerin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Müdürlüklerinden alacakları tasdikli kulüp veya ferdi isim listelerinin, bir adedini Federasyon görevlisine vermek zorundadırlar. (Silinti, kazıntı ve isim ilavesi yapılmış listeler kabul edilmeyecektir.)</w:t>
      </w:r>
    </w:p>
    <w:p w14:paraId="0C504592" w14:textId="6DA861DA" w:rsidR="00F96CBE" w:rsidRPr="007A3EF3" w:rsidRDefault="00F96CBE" w:rsidP="00EB18C2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Yarışmaların kayıtları; bu statü ile birlikte yayınlanan link üzerinden</w:t>
      </w:r>
      <w:r w:rsidR="00FC1925">
        <w:rPr>
          <w:rFonts w:asciiTheme="minorHAnsi" w:hAnsiTheme="minorHAnsi" w:cstheme="minorHAnsi"/>
        </w:rPr>
        <w:t xml:space="preserve"> 13 TEMMUZ</w:t>
      </w:r>
      <w:r w:rsidR="00067355" w:rsidRPr="007A3EF3">
        <w:rPr>
          <w:rFonts w:asciiTheme="minorHAnsi" w:hAnsiTheme="minorHAnsi" w:cstheme="minorHAnsi"/>
        </w:rPr>
        <w:t xml:space="preserve"> 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EB18C2" w:rsidRPr="007A3EF3">
        <w:rPr>
          <w:rFonts w:asciiTheme="minorHAnsi" w:hAnsiTheme="minorHAnsi" w:cstheme="minorHAnsi"/>
        </w:rPr>
        <w:t xml:space="preserve">tarih, saat: </w:t>
      </w:r>
      <w:r w:rsidRPr="007A3EF3">
        <w:rPr>
          <w:rFonts w:asciiTheme="minorHAnsi" w:hAnsiTheme="minorHAnsi" w:cstheme="minorHAnsi"/>
        </w:rPr>
        <w:t xml:space="preserve">17.00’e kadar </w:t>
      </w:r>
      <w:r w:rsidR="00EB18C2" w:rsidRPr="007A3EF3">
        <w:rPr>
          <w:rFonts w:asciiTheme="minorHAnsi" w:hAnsiTheme="minorHAnsi" w:cstheme="minorHAnsi"/>
        </w:rPr>
        <w:t>yapılması gerekmektedir.</w:t>
      </w:r>
      <w:r w:rsidRPr="007A3EF3">
        <w:rPr>
          <w:rFonts w:asciiTheme="minorHAnsi" w:hAnsiTheme="minorHAnsi" w:cstheme="minorHAnsi"/>
        </w:rPr>
        <w:t xml:space="preserve"> </w:t>
      </w:r>
    </w:p>
    <w:p w14:paraId="7E899D0B" w14:textId="6F7E682F" w:rsidR="001770B7" w:rsidRPr="003C0D1D" w:rsidRDefault="00EB18C2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Kayıtların son kontrolü ve </w:t>
      </w:r>
      <w:r w:rsidR="00F96CBE" w:rsidRPr="007A3EF3">
        <w:rPr>
          <w:rFonts w:asciiTheme="minorHAnsi" w:hAnsiTheme="minorHAnsi" w:cstheme="minorHAnsi"/>
        </w:rPr>
        <w:t xml:space="preserve">göğüs numarası dağıtımı </w:t>
      </w:r>
      <w:r w:rsidR="001B4660">
        <w:rPr>
          <w:rFonts w:asciiTheme="minorHAnsi" w:hAnsiTheme="minorHAnsi" w:cstheme="minorHAnsi"/>
        </w:rPr>
        <w:t>10 Haziran</w:t>
      </w:r>
      <w:r w:rsidRPr="007A3EF3">
        <w:rPr>
          <w:rFonts w:asciiTheme="minorHAnsi" w:hAnsiTheme="minorHAnsi" w:cstheme="minorHAnsi"/>
        </w:rPr>
        <w:t xml:space="preserve"> tarihinde saat 17:00’da yukarıda belirtilen topla</w:t>
      </w:r>
      <w:r w:rsidR="00331CDE">
        <w:rPr>
          <w:rFonts w:asciiTheme="minorHAnsi" w:hAnsiTheme="minorHAnsi" w:cstheme="minorHAnsi"/>
        </w:rPr>
        <w:t>ntı salonunda</w:t>
      </w:r>
      <w:r w:rsidRPr="007A3EF3">
        <w:rPr>
          <w:rFonts w:asciiTheme="minorHAnsi" w:hAnsiTheme="minorHAnsi" w:cstheme="minorHAnsi"/>
        </w:rPr>
        <w:t xml:space="preserve"> </w:t>
      </w:r>
      <w:r w:rsidR="00F96CBE" w:rsidRPr="007A3EF3">
        <w:rPr>
          <w:rFonts w:asciiTheme="minorHAnsi" w:hAnsiTheme="minorHAnsi" w:cstheme="minorHAnsi"/>
        </w:rPr>
        <w:t xml:space="preserve">teknik toplantıda yapılacağından, tüm temsilcilerin toplantıya katılmaları zorunludur. Teknik toplantı sırasında ve sonrasında sporcu kaydı yapılmayacaktır. Tüm kayıtlar internet üzerinden yapılacaktır. </w:t>
      </w:r>
    </w:p>
    <w:p w14:paraId="25794F32" w14:textId="77777777" w:rsidR="003C0D1D" w:rsidRDefault="003C0D1D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  <w:u w:val="single"/>
        </w:rPr>
      </w:pPr>
    </w:p>
    <w:p w14:paraId="33E1B092" w14:textId="77777777" w:rsidR="001770B7" w:rsidRDefault="001770B7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  <w:u w:val="single"/>
        </w:rPr>
      </w:pPr>
      <w:r w:rsidRPr="009302DB">
        <w:rPr>
          <w:rFonts w:asciiTheme="minorHAnsi" w:hAnsiTheme="minorHAnsi" w:cstheme="minorHAnsi"/>
          <w:b/>
          <w:u w:val="single"/>
        </w:rPr>
        <w:t xml:space="preserve">TEKNİK KONULAR </w:t>
      </w:r>
    </w:p>
    <w:p w14:paraId="743F9838" w14:textId="77777777" w:rsidR="009302DB" w:rsidRPr="009302DB" w:rsidRDefault="009302DB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u w:val="single"/>
        </w:rPr>
      </w:pPr>
    </w:p>
    <w:p w14:paraId="46BF8B9D" w14:textId="77777777" w:rsidR="001770B7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Yarışmalar Atletizm Federasyonu, WMRA ve </w:t>
      </w:r>
      <w:r w:rsidR="00EB18C2" w:rsidRPr="007A3EF3">
        <w:rPr>
          <w:rFonts w:asciiTheme="minorHAnsi" w:hAnsiTheme="minorHAnsi" w:cstheme="minorHAnsi"/>
        </w:rPr>
        <w:t>WA yarışma, teknik kurallarına</w:t>
      </w:r>
      <w:r w:rsidR="001770B7" w:rsidRPr="007A3EF3">
        <w:rPr>
          <w:rFonts w:asciiTheme="minorHAnsi" w:hAnsiTheme="minorHAnsi" w:cstheme="minorHAnsi"/>
        </w:rPr>
        <w:t xml:space="preserve"> uygun olarak </w:t>
      </w:r>
      <w:r w:rsidRPr="007A3EF3">
        <w:rPr>
          <w:rFonts w:asciiTheme="minorHAnsi" w:hAnsiTheme="minorHAnsi" w:cstheme="minorHAnsi"/>
        </w:rPr>
        <w:t>düzenlenecektir.</w:t>
      </w:r>
    </w:p>
    <w:p w14:paraId="07273761" w14:textId="703EF4A9" w:rsidR="00F96CBE" w:rsidRPr="00F61781" w:rsidRDefault="003C0D1D" w:rsidP="00F96CBE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Yarışmalara aşağıda doğum yılları belirtilen sporcular katılabilir. </w:t>
      </w:r>
      <w:r w:rsidR="001770B7" w:rsidRPr="007A3EF3">
        <w:rPr>
          <w:rFonts w:asciiTheme="minorHAnsi" w:hAnsiTheme="minorHAnsi" w:cstheme="minorHAnsi"/>
        </w:rPr>
        <w:t>WMRA</w:t>
      </w:r>
      <w:r w:rsidR="00F96CBE" w:rsidRPr="007A3EF3">
        <w:rPr>
          <w:rFonts w:asciiTheme="minorHAnsi" w:hAnsiTheme="minorHAnsi" w:cstheme="minorHAnsi"/>
        </w:rPr>
        <w:t xml:space="preserve"> kuralları gereği </w:t>
      </w:r>
      <w:r>
        <w:rPr>
          <w:rFonts w:asciiTheme="minorHAnsi" w:hAnsiTheme="minorHAnsi" w:cstheme="minorHAnsi"/>
        </w:rPr>
        <w:t>U18</w:t>
      </w:r>
      <w:r w:rsidR="001770B7" w:rsidRPr="007A3EF3">
        <w:rPr>
          <w:rFonts w:asciiTheme="minorHAnsi" w:hAnsiTheme="minorHAnsi" w:cstheme="minorHAnsi"/>
        </w:rPr>
        <w:t xml:space="preserve"> kategorisindeki sporcular</w:t>
      </w:r>
      <w:r>
        <w:rPr>
          <w:rFonts w:asciiTheme="minorHAnsi" w:hAnsiTheme="minorHAnsi" w:cstheme="minorHAnsi"/>
        </w:rPr>
        <w:t xml:space="preserve"> U20 </w:t>
      </w:r>
      <w:r w:rsidR="001770B7" w:rsidRPr="007A3EF3">
        <w:rPr>
          <w:rFonts w:asciiTheme="minorHAnsi" w:hAnsiTheme="minorHAnsi" w:cstheme="minorHAnsi"/>
        </w:rPr>
        <w:t>kategorisinde</w:t>
      </w:r>
      <w:r>
        <w:rPr>
          <w:rFonts w:asciiTheme="minorHAnsi" w:hAnsiTheme="minorHAnsi" w:cstheme="minorHAnsi"/>
        </w:rPr>
        <w:t xml:space="preserve"> yarışabilir</w:t>
      </w:r>
      <w:r w:rsidR="001770B7" w:rsidRPr="007A3EF3">
        <w:rPr>
          <w:rFonts w:asciiTheme="minorHAnsi" w:hAnsiTheme="minorHAnsi" w:cstheme="minorHAnsi"/>
        </w:rPr>
        <w:t xml:space="preserve">, U18 </w:t>
      </w:r>
      <w:r w:rsidR="00F07612">
        <w:rPr>
          <w:rFonts w:asciiTheme="minorHAnsi" w:hAnsiTheme="minorHAnsi" w:cstheme="minorHAnsi"/>
        </w:rPr>
        <w:t xml:space="preserve">ve U20 </w:t>
      </w:r>
      <w:r>
        <w:rPr>
          <w:rFonts w:asciiTheme="minorHAnsi" w:hAnsiTheme="minorHAnsi" w:cstheme="minorHAnsi"/>
        </w:rPr>
        <w:t>kategorisindeki sporcular</w:t>
      </w:r>
      <w:r w:rsidR="001770B7" w:rsidRPr="007A3EF3">
        <w:rPr>
          <w:rFonts w:asciiTheme="minorHAnsi" w:hAnsiTheme="minorHAnsi" w:cstheme="minorHAnsi"/>
        </w:rPr>
        <w:t xml:space="preserve"> </w:t>
      </w:r>
      <w:r w:rsidR="00F96CBE" w:rsidRPr="007A3EF3">
        <w:rPr>
          <w:rFonts w:asciiTheme="minorHAnsi" w:hAnsiTheme="minorHAnsi" w:cstheme="minorHAnsi"/>
        </w:rPr>
        <w:t>büyükler kategoris</w:t>
      </w:r>
      <w:r w:rsidR="001770B7" w:rsidRPr="007A3EF3">
        <w:rPr>
          <w:rFonts w:asciiTheme="minorHAnsi" w:hAnsiTheme="minorHAnsi" w:cstheme="minorHAnsi"/>
        </w:rPr>
        <w:t>inde yarışmaya katılamazlar.</w:t>
      </w:r>
    </w:p>
    <w:p w14:paraId="675E31A5" w14:textId="77777777" w:rsidR="003443FC" w:rsidRDefault="003443FC" w:rsidP="00F61781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Yarışmaya MASTER sporcularda</w:t>
      </w:r>
      <w:r w:rsidR="00F61781">
        <w:rPr>
          <w:rFonts w:asciiTheme="minorHAnsi" w:hAnsiTheme="minorHAnsi" w:cstheme="minorHAnsi"/>
        </w:rPr>
        <w:t xml:space="preserve"> katılabilirler.</w:t>
      </w:r>
      <w:r>
        <w:rPr>
          <w:rFonts w:asciiTheme="minorHAnsi" w:hAnsiTheme="minorHAnsi" w:cstheme="minorHAnsi"/>
        </w:rPr>
        <w:t xml:space="preserve"> Master sporcuların kate</w:t>
      </w:r>
      <w:r w:rsidR="00F61781">
        <w:rPr>
          <w:rFonts w:asciiTheme="minorHAnsi" w:hAnsiTheme="minorHAnsi" w:cstheme="minorHAnsi"/>
        </w:rPr>
        <w:t xml:space="preserve">gorileri </w:t>
      </w:r>
      <w:r>
        <w:rPr>
          <w:rFonts w:asciiTheme="minorHAnsi" w:hAnsiTheme="minorHAnsi" w:cstheme="minorHAnsi"/>
        </w:rPr>
        <w:t>kadın ve erkekler için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F61781" w:rsidRPr="003443FC">
        <w:rPr>
          <w:rFonts w:asciiTheme="minorHAnsi" w:hAnsiTheme="minorHAnsi" w:cstheme="minorHAnsi"/>
        </w:rPr>
        <w:t>35-39</w:t>
      </w:r>
      <w:r w:rsidRPr="003443FC">
        <w:rPr>
          <w:rFonts w:asciiTheme="minorHAnsi" w:hAnsiTheme="minorHAnsi" w:cstheme="minorHAnsi"/>
        </w:rPr>
        <w:t xml:space="preserve">, </w:t>
      </w:r>
      <w:r w:rsidR="00F61781" w:rsidRPr="003443FC">
        <w:rPr>
          <w:rFonts w:asciiTheme="minorHAnsi" w:hAnsiTheme="minorHAnsi" w:cstheme="minorHAnsi"/>
        </w:rPr>
        <w:t>40-45</w:t>
      </w:r>
      <w:r w:rsidRPr="003443FC">
        <w:rPr>
          <w:rFonts w:asciiTheme="minorHAnsi" w:hAnsiTheme="minorHAnsi" w:cstheme="minorHAnsi"/>
        </w:rPr>
        <w:t xml:space="preserve">, </w:t>
      </w:r>
      <w:r w:rsidR="00F61781" w:rsidRPr="003443FC">
        <w:rPr>
          <w:rFonts w:asciiTheme="minorHAnsi" w:hAnsiTheme="minorHAnsi" w:cstheme="minorHAnsi"/>
        </w:rPr>
        <w:t>45-49</w:t>
      </w:r>
      <w:r w:rsidRPr="003443FC">
        <w:rPr>
          <w:rFonts w:asciiTheme="minorHAnsi" w:hAnsiTheme="minorHAnsi" w:cstheme="minorHAnsi"/>
        </w:rPr>
        <w:t xml:space="preserve">, </w:t>
      </w:r>
      <w:r w:rsidR="00F61781" w:rsidRPr="003443FC">
        <w:rPr>
          <w:rFonts w:asciiTheme="minorHAnsi" w:hAnsiTheme="minorHAnsi" w:cstheme="minorHAnsi"/>
        </w:rPr>
        <w:t>50-54</w:t>
      </w:r>
      <w:r w:rsidRPr="003443FC">
        <w:rPr>
          <w:rFonts w:asciiTheme="minorHAnsi" w:hAnsiTheme="minorHAnsi" w:cstheme="minorHAnsi"/>
        </w:rPr>
        <w:t xml:space="preserve">, </w:t>
      </w:r>
      <w:r w:rsidR="00F61781" w:rsidRPr="003443FC">
        <w:rPr>
          <w:rFonts w:asciiTheme="minorHAnsi" w:hAnsiTheme="minorHAnsi" w:cstheme="minorHAnsi"/>
        </w:rPr>
        <w:t>55-59</w:t>
      </w:r>
      <w:r w:rsidRPr="003443FC">
        <w:rPr>
          <w:rFonts w:asciiTheme="minorHAnsi" w:hAnsiTheme="minorHAnsi" w:cstheme="minorHAnsi"/>
        </w:rPr>
        <w:t xml:space="preserve">, 60-64, 65-69, 70-74, 75-79, </w:t>
      </w:r>
      <w:r>
        <w:rPr>
          <w:rFonts w:asciiTheme="minorHAnsi" w:hAnsiTheme="minorHAnsi" w:cstheme="minorHAnsi"/>
        </w:rPr>
        <w:t>80yaş ve üstü olarak uygulanacaktır. Yaş kategorileri değerlendirilirken sporcuların kategorileri gün-ay-yıl olarak dikkate alınacaktır.</w:t>
      </w:r>
    </w:p>
    <w:p w14:paraId="0210CE34" w14:textId="23A3862C" w:rsidR="00F61781" w:rsidRPr="003443FC" w:rsidRDefault="003443FC" w:rsidP="00F61781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3443FC">
        <w:rPr>
          <w:rFonts w:asciiTheme="minorHAnsi" w:hAnsiTheme="minorHAnsi" w:cstheme="minorHAnsi"/>
        </w:rPr>
        <w:t>Ödül ve madalyaları her yaş kate</w:t>
      </w:r>
      <w:r w:rsidR="00F61781" w:rsidRPr="003443FC">
        <w:rPr>
          <w:rFonts w:asciiTheme="minorHAnsi" w:hAnsiTheme="minorHAnsi" w:cstheme="minorHAnsi"/>
        </w:rPr>
        <w:t>gorisinde OSMANGAZİ BELEDİYESİ tarafından verilecektir.</w:t>
      </w:r>
      <w:r w:rsidR="003252E9" w:rsidRPr="003443FC">
        <w:rPr>
          <w:rFonts w:asciiTheme="minorHAnsi" w:hAnsiTheme="minorHAnsi" w:cstheme="minorHAnsi"/>
        </w:rPr>
        <w:t xml:space="preserve">  </w:t>
      </w:r>
    </w:p>
    <w:p w14:paraId="726508B4" w14:textId="133955F7" w:rsidR="00F61781" w:rsidRPr="003443FC" w:rsidRDefault="003443FC" w:rsidP="00F61781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Sporcuların kategorileri ve yarışma mesafeleri aşağıdaki tabloda belirtildiği gibi uygulanacaktır.</w:t>
      </w:r>
    </w:p>
    <w:p w14:paraId="4453BE93" w14:textId="5BC2E36B" w:rsidR="00F61781" w:rsidRDefault="00F61781" w:rsidP="00F61781">
      <w:pPr>
        <w:pStyle w:val="ListeParagraf"/>
        <w:tabs>
          <w:tab w:val="left" w:pos="284"/>
        </w:tabs>
        <w:spacing w:after="60"/>
        <w:ind w:left="0"/>
        <w:jc w:val="both"/>
        <w:outlineLvl w:val="1"/>
        <w:rPr>
          <w:rFonts w:asciiTheme="minorHAnsi" w:hAnsiTheme="minorHAnsi" w:cstheme="minorHAnsi"/>
        </w:rPr>
      </w:pPr>
    </w:p>
    <w:p w14:paraId="3D8A3578" w14:textId="77777777" w:rsidR="00F61781" w:rsidRPr="00331CDE" w:rsidRDefault="00F61781" w:rsidP="00F61781">
      <w:pPr>
        <w:pStyle w:val="ListeParagraf"/>
        <w:tabs>
          <w:tab w:val="left" w:pos="284"/>
        </w:tabs>
        <w:spacing w:after="60"/>
        <w:ind w:left="0"/>
        <w:jc w:val="both"/>
        <w:outlineLvl w:val="1"/>
        <w:rPr>
          <w:rFonts w:asciiTheme="minorHAnsi" w:hAnsiTheme="minorHAnsi" w:cstheme="minorHAnsi"/>
          <w:bCs/>
          <w:color w:val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1"/>
        <w:gridCol w:w="1418"/>
        <w:gridCol w:w="3118"/>
      </w:tblGrid>
      <w:tr w:rsidR="001770B7" w:rsidRPr="007A3EF3" w14:paraId="3235506D" w14:textId="77777777" w:rsidTr="00487066">
        <w:trPr>
          <w:trHeight w:val="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667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lastRenderedPageBreak/>
              <w:t>KATEGORİ</w:t>
            </w:r>
            <w:r w:rsidR="007A3EF3" w:rsidRPr="007A3EF3">
              <w:rPr>
                <w:rFonts w:asciiTheme="minorHAnsi" w:hAnsiTheme="minorHAnsi" w:cstheme="minorHAnsi"/>
                <w:b/>
              </w:rPr>
              <w:t>Sİ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FCF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DOĞUM TARİHLERİ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921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MESAFE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1EB" w14:textId="349063C8" w:rsidR="001770B7" w:rsidRPr="007A3EF3" w:rsidRDefault="008E0228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YARIŞABİLECEĞİ </w:t>
            </w:r>
            <w:r w:rsidR="001770B7" w:rsidRPr="007A3EF3">
              <w:rPr>
                <w:rFonts w:asciiTheme="minorHAnsi" w:hAnsiTheme="minorHAnsi" w:cstheme="minorHAnsi"/>
                <w:b/>
              </w:rPr>
              <w:t>KATEGORİ</w:t>
            </w:r>
          </w:p>
        </w:tc>
      </w:tr>
      <w:tr w:rsidR="004B1BAA" w:rsidRPr="007A3EF3" w14:paraId="7C68B78E" w14:textId="77777777" w:rsidTr="00487066">
        <w:trPr>
          <w:trHeight w:val="3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762" w14:textId="0D5B4537" w:rsidR="004B1BAA" w:rsidRPr="00487066" w:rsidRDefault="008E0228" w:rsidP="004B1BAA">
            <w:pPr>
              <w:rPr>
                <w:rFonts w:asciiTheme="minorHAnsi" w:hAnsiTheme="minorHAnsi" w:cstheme="minorHAnsi"/>
              </w:rPr>
            </w:pPr>
            <w:r w:rsidRPr="00487066">
              <w:rPr>
                <w:rFonts w:asciiTheme="minorHAnsi" w:hAnsiTheme="minorHAnsi" w:cstheme="minorHAnsi"/>
              </w:rPr>
              <w:t>MASTER KADINLAR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DB3" w14:textId="02795320" w:rsidR="004B1BAA" w:rsidRPr="00487066" w:rsidRDefault="008E0228" w:rsidP="002B30C7">
            <w:pPr>
              <w:rPr>
                <w:rFonts w:asciiTheme="minorHAnsi" w:hAnsiTheme="minorHAnsi" w:cstheme="minorHAnsi"/>
              </w:rPr>
            </w:pPr>
            <w:r w:rsidRPr="00487066">
              <w:rPr>
                <w:rFonts w:asciiTheme="minorHAnsi" w:hAnsiTheme="minorHAnsi" w:cstheme="minorHAnsi"/>
              </w:rPr>
              <w:t>35 YAŞ VE ÜSTÜ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05C" w14:textId="4EBFD0D3" w:rsidR="004B1BAA" w:rsidRPr="00487066" w:rsidRDefault="00487066" w:rsidP="00487066">
            <w:pPr>
              <w:jc w:val="center"/>
              <w:rPr>
                <w:rFonts w:asciiTheme="minorHAnsi" w:hAnsiTheme="minorHAnsi" w:cstheme="minorHAnsi"/>
              </w:rPr>
            </w:pPr>
            <w:r w:rsidRPr="00487066">
              <w:rPr>
                <w:rFonts w:asciiTheme="minorHAnsi" w:hAnsiTheme="minorHAnsi" w:cstheme="minorHAnsi"/>
              </w:rPr>
              <w:t>593</w:t>
            </w:r>
            <w:r w:rsidR="008E0228" w:rsidRPr="00487066">
              <w:rPr>
                <w:rFonts w:asciiTheme="minorHAnsi" w:hAnsiTheme="minorHAnsi" w:cstheme="minorHAnsi"/>
              </w:rPr>
              <w:t>0m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C71" w14:textId="2F33C49D" w:rsidR="004B1BAA" w:rsidRPr="00487066" w:rsidRDefault="004B1BAA" w:rsidP="001770B7">
            <w:pPr>
              <w:rPr>
                <w:rFonts w:asciiTheme="minorHAnsi" w:hAnsiTheme="minorHAnsi" w:cstheme="minorHAnsi"/>
              </w:rPr>
            </w:pPr>
          </w:p>
        </w:tc>
      </w:tr>
      <w:tr w:rsidR="004B1BAA" w:rsidRPr="007A3EF3" w14:paraId="74ED5331" w14:textId="77777777" w:rsidTr="00487066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DE3" w14:textId="79F7D984" w:rsidR="004B1BAA" w:rsidRPr="00487066" w:rsidRDefault="008E0228" w:rsidP="002B30C7">
            <w:pPr>
              <w:rPr>
                <w:rFonts w:asciiTheme="minorHAnsi" w:hAnsiTheme="minorHAnsi" w:cstheme="minorHAnsi"/>
              </w:rPr>
            </w:pPr>
            <w:r w:rsidRPr="00487066">
              <w:rPr>
                <w:rFonts w:asciiTheme="minorHAnsi" w:hAnsiTheme="minorHAnsi" w:cstheme="minorHAnsi"/>
              </w:rPr>
              <w:t>MASTER ERKEKLER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C6F" w14:textId="018902C0" w:rsidR="004B1BAA" w:rsidRPr="00487066" w:rsidRDefault="008E0228" w:rsidP="002B30C7">
            <w:pPr>
              <w:rPr>
                <w:rFonts w:asciiTheme="minorHAnsi" w:hAnsiTheme="minorHAnsi" w:cstheme="minorHAnsi"/>
              </w:rPr>
            </w:pPr>
            <w:r w:rsidRPr="00487066">
              <w:rPr>
                <w:rFonts w:asciiTheme="minorHAnsi" w:hAnsiTheme="minorHAnsi" w:cstheme="minorHAnsi"/>
              </w:rPr>
              <w:t>35 YAŞ VE ÜSTÜ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89D" w14:textId="2FBB1B86" w:rsidR="004B1BAA" w:rsidRPr="00487066" w:rsidRDefault="00487066" w:rsidP="00487066">
            <w:pPr>
              <w:jc w:val="center"/>
              <w:rPr>
                <w:rFonts w:asciiTheme="minorHAnsi" w:hAnsiTheme="minorHAnsi" w:cstheme="minorHAnsi"/>
              </w:rPr>
            </w:pPr>
            <w:r w:rsidRPr="00487066">
              <w:rPr>
                <w:rFonts w:asciiTheme="minorHAnsi" w:hAnsiTheme="minorHAnsi" w:cstheme="minorHAnsi"/>
              </w:rPr>
              <w:t>593</w:t>
            </w:r>
            <w:r w:rsidR="008E0228" w:rsidRPr="00487066">
              <w:rPr>
                <w:rFonts w:asciiTheme="minorHAnsi" w:hAnsiTheme="minorHAnsi" w:cstheme="minorHAnsi"/>
              </w:rPr>
              <w:t>0 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427" w14:textId="7F1C80BA" w:rsidR="004B1BAA" w:rsidRPr="00487066" w:rsidRDefault="004B1BAA" w:rsidP="001770B7">
            <w:pPr>
              <w:rPr>
                <w:rFonts w:asciiTheme="minorHAnsi" w:hAnsiTheme="minorHAnsi" w:cstheme="minorHAnsi"/>
              </w:rPr>
            </w:pPr>
          </w:p>
        </w:tc>
      </w:tr>
      <w:tr w:rsidR="001770B7" w:rsidRPr="007A3EF3" w14:paraId="3F27BE36" w14:textId="77777777" w:rsidTr="004870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71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KADINLAR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764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58" w14:textId="4E725865" w:rsidR="001770B7" w:rsidRPr="007A3EF3" w:rsidRDefault="008E0228" w:rsidP="004870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593</w:t>
            </w:r>
            <w:r w:rsidR="006231F1">
              <w:rPr>
                <w:rFonts w:asciiTheme="minorHAnsi" w:hAnsiTheme="minorHAnsi" w:cstheme="minorHAnsi"/>
              </w:rPr>
              <w:t xml:space="preserve">0 </w:t>
            </w:r>
            <w:r w:rsidR="007A3EF3" w:rsidRPr="007A3EF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6E3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7A1C37DA" w14:textId="77777777" w:rsidTr="004870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F19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ERKEKLER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7F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996" w14:textId="0AEABFD3" w:rsidR="001770B7" w:rsidRPr="007A3EF3" w:rsidRDefault="008E0228" w:rsidP="004870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593</w:t>
            </w:r>
            <w:r w:rsidR="006231F1">
              <w:rPr>
                <w:rFonts w:asciiTheme="minorHAnsi" w:hAnsiTheme="minorHAnsi" w:cstheme="minorHAnsi"/>
              </w:rPr>
              <w:t xml:space="preserve">0 </w:t>
            </w:r>
            <w:r w:rsidR="007A3EF3" w:rsidRPr="007A3EF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D91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15BCD90A" w14:textId="77777777" w:rsidTr="004870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0C8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KADINLAR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26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B29" w14:textId="20889818" w:rsidR="001770B7" w:rsidRPr="007A3EF3" w:rsidRDefault="008E0228" w:rsidP="00487066">
            <w:pPr>
              <w:ind w:left="289" w:hanging="2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1186</w:t>
            </w:r>
            <w:r w:rsidR="006231F1">
              <w:rPr>
                <w:rFonts w:asciiTheme="minorHAnsi" w:hAnsiTheme="minorHAnsi" w:cstheme="minorHAnsi"/>
              </w:rPr>
              <w:t xml:space="preserve">0 </w:t>
            </w:r>
            <w:r w:rsidR="007A3EF3" w:rsidRPr="007A3EF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C8A" w14:textId="77777777" w:rsidR="001770B7" w:rsidRPr="007A3EF3" w:rsidRDefault="001770B7">
            <w:pPr>
              <w:ind w:left="289" w:hanging="289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  <w:tr w:rsidR="001770B7" w:rsidRPr="007A3EF3" w14:paraId="2BA09D15" w14:textId="77777777" w:rsidTr="0048706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33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ERKEKLER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7D0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346" w14:textId="13999B2B" w:rsidR="001770B7" w:rsidRPr="007A3EF3" w:rsidRDefault="008E0228" w:rsidP="004870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1186</w:t>
            </w:r>
            <w:r w:rsidR="006231F1">
              <w:rPr>
                <w:rFonts w:asciiTheme="minorHAnsi" w:hAnsiTheme="minorHAnsi" w:cstheme="minorHAnsi"/>
              </w:rPr>
              <w:t xml:space="preserve">0 </w:t>
            </w:r>
            <w:r w:rsidR="007A3EF3" w:rsidRPr="007A3EF3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D9F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</w:tbl>
    <w:p w14:paraId="19A3A9D1" w14:textId="77777777" w:rsidR="003443FC" w:rsidRDefault="003443FC" w:rsidP="003443FC">
      <w:pPr>
        <w:pStyle w:val="ListeParagraf"/>
        <w:tabs>
          <w:tab w:val="left" w:pos="284"/>
        </w:tabs>
        <w:ind w:left="0"/>
        <w:jc w:val="both"/>
        <w:rPr>
          <w:rFonts w:asciiTheme="minorHAnsi" w:hAnsiTheme="minorHAnsi" w:cstheme="minorHAnsi"/>
        </w:rPr>
      </w:pPr>
    </w:p>
    <w:p w14:paraId="43A804FD" w14:textId="77777777" w:rsidR="00CB017C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</w:t>
      </w:r>
      <w:r w:rsidR="00F56D3D" w:rsidRPr="007A3EF3">
        <w:rPr>
          <w:rFonts w:asciiTheme="minorHAnsi" w:hAnsiTheme="minorHAnsi" w:cstheme="minorHAnsi"/>
        </w:rPr>
        <w:t>r tüm sporculara açık olup, 2022</w:t>
      </w:r>
      <w:r w:rsidRPr="007A3EF3">
        <w:rPr>
          <w:rFonts w:asciiTheme="minorHAnsi" w:hAnsiTheme="minorHAnsi" w:cstheme="minorHAnsi"/>
        </w:rPr>
        <w:t xml:space="preserve"> yılı vizeli kulüp veya ferdi lisansları ile yarışmaya katılabileceklerdir</w:t>
      </w:r>
      <w:r w:rsidR="00CB017C" w:rsidRPr="007A3EF3">
        <w:rPr>
          <w:rFonts w:asciiTheme="minorHAnsi" w:hAnsiTheme="minorHAnsi" w:cstheme="minorHAnsi"/>
        </w:rPr>
        <w:t>.</w:t>
      </w:r>
    </w:p>
    <w:p w14:paraId="1FD42971" w14:textId="0A89E73F" w:rsidR="001770B7" w:rsidRPr="00FD16BA" w:rsidRDefault="00F96CBE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 ile ilgili gerekli sağlık, güvenlik, ulaşım, yarışma parkurunun hazırlanması ve göğüs numaralarının tem</w:t>
      </w:r>
      <w:r w:rsidR="00F17DB3">
        <w:rPr>
          <w:rFonts w:asciiTheme="minorHAnsi" w:hAnsiTheme="minorHAnsi" w:cstheme="minorHAnsi"/>
          <w:bCs/>
        </w:rPr>
        <w:t>in</w:t>
      </w:r>
      <w:r w:rsidR="005A1E74">
        <w:rPr>
          <w:rFonts w:asciiTheme="minorHAnsi" w:hAnsiTheme="minorHAnsi" w:cstheme="minorHAnsi"/>
          <w:bCs/>
        </w:rPr>
        <w:t>i</w:t>
      </w:r>
      <w:r w:rsidR="00D11F2C">
        <w:rPr>
          <w:rFonts w:asciiTheme="minorHAnsi" w:hAnsiTheme="minorHAnsi" w:cstheme="minorHAnsi"/>
          <w:bCs/>
        </w:rPr>
        <w:t xml:space="preserve"> madalya ve kupalar</w:t>
      </w:r>
      <w:r w:rsidR="005A1E74">
        <w:rPr>
          <w:rFonts w:asciiTheme="minorHAnsi" w:hAnsiTheme="minorHAnsi" w:cstheme="minorHAnsi"/>
          <w:bCs/>
        </w:rPr>
        <w:t xml:space="preserve"> yarışmayı düzenleyen OSMANGAZİ BELEDİYESİ</w:t>
      </w:r>
      <w:r w:rsidRPr="007A3EF3">
        <w:rPr>
          <w:rFonts w:asciiTheme="minorHAnsi" w:hAnsiTheme="minorHAnsi" w:cstheme="minorHAnsi"/>
          <w:bCs/>
        </w:rPr>
        <w:t xml:space="preserve"> tarafından sağlanacaktır.</w:t>
      </w:r>
    </w:p>
    <w:p w14:paraId="29468B20" w14:textId="3236FC44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Sporcular yarışma parkur</w:t>
      </w:r>
      <w:r w:rsidR="003C0D1D">
        <w:rPr>
          <w:rFonts w:asciiTheme="minorHAnsi" w:hAnsiTheme="minorHAnsi" w:cstheme="minorHAnsi"/>
          <w:bCs/>
        </w:rPr>
        <w:t>unda işaretlenmiş olan sınırlar</w:t>
      </w:r>
      <w:r>
        <w:rPr>
          <w:rFonts w:asciiTheme="minorHAnsi" w:hAnsiTheme="minorHAnsi" w:cstheme="minorHAnsi"/>
          <w:bCs/>
        </w:rPr>
        <w:t xml:space="preserve"> içerisinde yarışmak zorundadır.</w:t>
      </w:r>
    </w:p>
    <w:p w14:paraId="12541183" w14:textId="0FE698AF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Cs/>
        </w:rPr>
        <w:t>Parkuru terk ederek kat edilen mesafeyi azal</w:t>
      </w:r>
      <w:r w:rsidR="003C0D1D">
        <w:rPr>
          <w:rFonts w:asciiTheme="minorHAnsi" w:hAnsiTheme="minorHAnsi" w:cstheme="minorHAnsi"/>
          <w:bCs/>
        </w:rPr>
        <w:t>tan sporcular WA Kural TR57.8.1 gereği</w:t>
      </w:r>
      <w:r>
        <w:rPr>
          <w:rFonts w:asciiTheme="minorHAnsi" w:hAnsiTheme="minorHAnsi" w:cstheme="minorHAnsi"/>
          <w:bCs/>
        </w:rPr>
        <w:t xml:space="preserve"> kendisine yarışma dışındaki kimseler tarafından tempo verilmesi veya belirlenen istasyonların dışındaki noktalardan yiyecek içecek</w:t>
      </w:r>
      <w:r w:rsidR="003C0D1D">
        <w:rPr>
          <w:rFonts w:asciiTheme="minorHAnsi" w:hAnsiTheme="minorHAnsi" w:cstheme="minorHAnsi"/>
          <w:bCs/>
        </w:rPr>
        <w:t>-içecek</w:t>
      </w:r>
      <w:r>
        <w:rPr>
          <w:rFonts w:asciiTheme="minorHAnsi" w:hAnsiTheme="minorHAnsi" w:cstheme="minorHAnsi"/>
          <w:bCs/>
        </w:rPr>
        <w:t xml:space="preserve"> alanlar </w:t>
      </w:r>
      <w:r w:rsidR="003C0D1D">
        <w:rPr>
          <w:rFonts w:asciiTheme="minorHAnsi" w:hAnsiTheme="minorHAnsi" w:cstheme="minorHAnsi"/>
          <w:bCs/>
        </w:rPr>
        <w:t xml:space="preserve">ve </w:t>
      </w:r>
      <w:r>
        <w:rPr>
          <w:rFonts w:asciiTheme="minorHAnsi" w:hAnsiTheme="minorHAnsi" w:cstheme="minorHAnsi"/>
          <w:bCs/>
        </w:rPr>
        <w:t xml:space="preserve">WA Kural </w:t>
      </w:r>
      <w:r w:rsidR="003C0D1D">
        <w:rPr>
          <w:rFonts w:asciiTheme="minorHAnsi" w:hAnsiTheme="minorHAnsi" w:cstheme="minorHAnsi"/>
          <w:bCs/>
        </w:rPr>
        <w:t>TR</w:t>
      </w:r>
      <w:r w:rsidR="003443FC">
        <w:rPr>
          <w:rFonts w:asciiTheme="minorHAnsi" w:hAnsiTheme="minorHAnsi" w:cstheme="minorHAnsi"/>
          <w:bCs/>
        </w:rPr>
        <w:t>57.8.2</w:t>
      </w:r>
      <w:r>
        <w:rPr>
          <w:rFonts w:asciiTheme="minorHAnsi" w:hAnsiTheme="minorHAnsi" w:cstheme="minorHAnsi"/>
          <w:bCs/>
        </w:rPr>
        <w:t xml:space="preserve"> ve ilgili yarışma talimatında belirtilen hükümlere uymadığına kanaat getir</w:t>
      </w:r>
      <w:r w:rsidR="00F07612"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>en sporcular</w:t>
      </w:r>
      <w:r w:rsidR="003C0D1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WA Kural </w:t>
      </w:r>
      <w:r w:rsidR="003C0D1D">
        <w:rPr>
          <w:rFonts w:asciiTheme="minorHAnsi" w:hAnsiTheme="minorHAnsi" w:cstheme="minorHAnsi"/>
          <w:bCs/>
        </w:rPr>
        <w:t>TR</w:t>
      </w:r>
      <w:r w:rsidR="003443FC">
        <w:rPr>
          <w:rFonts w:asciiTheme="minorHAnsi" w:hAnsiTheme="minorHAnsi" w:cstheme="minorHAnsi"/>
          <w:bCs/>
        </w:rPr>
        <w:t>57.</w:t>
      </w:r>
      <w:r>
        <w:rPr>
          <w:rFonts w:asciiTheme="minorHAnsi" w:hAnsiTheme="minorHAnsi" w:cstheme="minorHAnsi"/>
          <w:bCs/>
        </w:rPr>
        <w:t xml:space="preserve">8.3 </w:t>
      </w:r>
      <w:r w:rsidR="001173FF">
        <w:rPr>
          <w:rFonts w:asciiTheme="minorHAnsi" w:hAnsiTheme="minorHAnsi" w:cstheme="minorHAnsi"/>
          <w:bCs/>
        </w:rPr>
        <w:t xml:space="preserve">gereği </w:t>
      </w:r>
      <w:r>
        <w:rPr>
          <w:rFonts w:asciiTheme="minorHAnsi" w:hAnsiTheme="minorHAnsi" w:cstheme="minorHAnsi"/>
          <w:bCs/>
        </w:rPr>
        <w:t>başhakem tarafından diskalifiye edilir.</w:t>
      </w:r>
      <w:proofErr w:type="gramEnd"/>
    </w:p>
    <w:p w14:paraId="3E307B9F" w14:textId="77777777" w:rsidR="00FD16BA" w:rsidRPr="007A3EF3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İtirazlar WA yarışma ve teknik kurallarında belirtilen hükümlere uygun olarak sporcu veya temsilcisi tarafından yapılır.</w:t>
      </w:r>
    </w:p>
    <w:p w14:paraId="4DF8A6A0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571D1C7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>MALİ KONULAR</w:t>
      </w:r>
    </w:p>
    <w:p w14:paraId="1C7C3516" w14:textId="77777777" w:rsidR="003443FC" w:rsidRDefault="003443FC" w:rsidP="003443FC">
      <w:pPr>
        <w:pStyle w:val="ListeParagraf"/>
        <w:ind w:left="0"/>
        <w:jc w:val="both"/>
        <w:rPr>
          <w:rFonts w:asciiTheme="minorHAnsi" w:hAnsiTheme="minorHAnsi" w:cstheme="minorHAnsi"/>
        </w:rPr>
      </w:pPr>
    </w:p>
    <w:p w14:paraId="42FDC843" w14:textId="77777777" w:rsidR="003443FC" w:rsidRDefault="00401007" w:rsidP="003443FC">
      <w:pPr>
        <w:pStyle w:val="ListeParagraf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3443FC">
        <w:rPr>
          <w:rFonts w:asciiTheme="minorHAnsi" w:hAnsiTheme="minorHAnsi" w:cstheme="minorHAnsi"/>
        </w:rPr>
        <w:t>Yarışmaya katılan sporculardan</w:t>
      </w:r>
      <w:r w:rsidR="005A1E74" w:rsidRPr="003443FC">
        <w:rPr>
          <w:rFonts w:asciiTheme="minorHAnsi" w:hAnsiTheme="minorHAnsi" w:cstheme="minorHAnsi"/>
        </w:rPr>
        <w:t xml:space="preserve"> </w:t>
      </w:r>
      <w:r w:rsidRPr="003443FC">
        <w:rPr>
          <w:rFonts w:asciiTheme="minorHAnsi" w:hAnsiTheme="minorHAnsi" w:cstheme="minorHAnsi"/>
        </w:rPr>
        <w:t xml:space="preserve">U20 Kadınlarda ilk 25 sırada, U20 Erkeklerde ilk 25 sırada, Büyük Kadınlarda ilk 15 sırada ve Büyük Erkelerde ilk 20 sırada yer alanların harcırahları </w:t>
      </w:r>
      <w:r w:rsidR="001770B7" w:rsidRPr="003443FC">
        <w:rPr>
          <w:rFonts w:asciiTheme="minorHAnsi" w:hAnsiTheme="minorHAnsi" w:cstheme="minorHAnsi"/>
        </w:rPr>
        <w:t>bağlı bulundukları G</w:t>
      </w:r>
      <w:r w:rsidR="00CB0D5F" w:rsidRPr="003443FC">
        <w:rPr>
          <w:rFonts w:asciiTheme="minorHAnsi" w:hAnsiTheme="minorHAnsi" w:cstheme="minorHAnsi"/>
        </w:rPr>
        <w:t>e</w:t>
      </w:r>
      <w:r w:rsidR="00F07612" w:rsidRPr="003443FC">
        <w:rPr>
          <w:rFonts w:asciiTheme="minorHAnsi" w:hAnsiTheme="minorHAnsi" w:cstheme="minorHAnsi"/>
        </w:rPr>
        <w:t xml:space="preserve">nçlik </w:t>
      </w:r>
      <w:r w:rsidR="001770B7" w:rsidRPr="003443FC">
        <w:rPr>
          <w:rFonts w:asciiTheme="minorHAnsi" w:hAnsiTheme="minorHAnsi" w:cstheme="minorHAnsi"/>
        </w:rPr>
        <w:t>ve Spor İ</w:t>
      </w:r>
      <w:r w:rsidR="002A4A99" w:rsidRPr="003443FC">
        <w:rPr>
          <w:rFonts w:asciiTheme="minorHAnsi" w:hAnsiTheme="minorHAnsi" w:cstheme="minorHAnsi"/>
        </w:rPr>
        <w:t>l müdürlükleri tarafından ödene</w:t>
      </w:r>
      <w:r w:rsidR="003C0D1D" w:rsidRPr="003443FC">
        <w:rPr>
          <w:rFonts w:asciiTheme="minorHAnsi" w:hAnsiTheme="minorHAnsi" w:cstheme="minorHAnsi"/>
        </w:rPr>
        <w:t>bile</w:t>
      </w:r>
      <w:r w:rsidR="002A4A99" w:rsidRPr="003443FC">
        <w:rPr>
          <w:rFonts w:asciiTheme="minorHAnsi" w:hAnsiTheme="minorHAnsi" w:cstheme="minorHAnsi"/>
        </w:rPr>
        <w:t>cektir.</w:t>
      </w:r>
      <w:r w:rsidRPr="003443FC">
        <w:rPr>
          <w:rFonts w:asciiTheme="minorHAnsi" w:hAnsiTheme="minorHAnsi" w:cstheme="minorHAnsi"/>
        </w:rPr>
        <w:t xml:space="preserve"> Bu sıralamada yer alan sporcul</w:t>
      </w:r>
      <w:r w:rsidR="00AB22DB" w:rsidRPr="003443FC">
        <w:rPr>
          <w:rFonts w:asciiTheme="minorHAnsi" w:hAnsiTheme="minorHAnsi" w:cstheme="minorHAnsi"/>
        </w:rPr>
        <w:t xml:space="preserve">arın </w:t>
      </w:r>
      <w:proofErr w:type="gramStart"/>
      <w:r w:rsidR="00AB22DB" w:rsidRPr="003443FC">
        <w:rPr>
          <w:rFonts w:asciiTheme="minorHAnsi" w:hAnsiTheme="minorHAnsi" w:cstheme="minorHAnsi"/>
        </w:rPr>
        <w:t>antrenörlerinin</w:t>
      </w:r>
      <w:proofErr w:type="gramEnd"/>
      <w:r w:rsidRPr="003443FC">
        <w:rPr>
          <w:rFonts w:asciiTheme="minorHAnsi" w:hAnsiTheme="minorHAnsi" w:cstheme="minorHAnsi"/>
        </w:rPr>
        <w:t xml:space="preserve"> harcırahları da bağlı bulunduğu Gençlik ve Spor İl Müdürlüğü tarafından ödene</w:t>
      </w:r>
      <w:r w:rsidR="003C0D1D" w:rsidRPr="003443FC">
        <w:rPr>
          <w:rFonts w:asciiTheme="minorHAnsi" w:hAnsiTheme="minorHAnsi" w:cstheme="minorHAnsi"/>
        </w:rPr>
        <w:t>bile</w:t>
      </w:r>
      <w:r w:rsidRPr="003443FC">
        <w:rPr>
          <w:rFonts w:asciiTheme="minorHAnsi" w:hAnsiTheme="minorHAnsi" w:cstheme="minorHAnsi"/>
        </w:rPr>
        <w:t>cektir.</w:t>
      </w:r>
    </w:p>
    <w:p w14:paraId="06C924C7" w14:textId="1CF89BB1" w:rsidR="00401007" w:rsidRPr="003443FC" w:rsidRDefault="00401007" w:rsidP="003443FC">
      <w:pPr>
        <w:pStyle w:val="ListeParagraf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3443FC">
        <w:rPr>
          <w:rFonts w:asciiTheme="minorHAnsi" w:hAnsiTheme="minorHAnsi" w:cstheme="minorHAnsi"/>
        </w:rPr>
        <w:t xml:space="preserve">Yarışma sonuçlarına göre yukarıdaki maddede verilen sıralamaların dışında kalan sporcu, </w:t>
      </w:r>
      <w:proofErr w:type="gramStart"/>
      <w:r w:rsidRPr="003443FC">
        <w:rPr>
          <w:rFonts w:asciiTheme="minorHAnsi" w:hAnsiTheme="minorHAnsi" w:cstheme="minorHAnsi"/>
        </w:rPr>
        <w:t>antrenör</w:t>
      </w:r>
      <w:proofErr w:type="gramEnd"/>
      <w:r w:rsidRPr="003443FC">
        <w:rPr>
          <w:rFonts w:asciiTheme="minorHAnsi" w:hAnsiTheme="minorHAnsi" w:cstheme="minorHAnsi"/>
        </w:rPr>
        <w:t xml:space="preserve"> ve temsilcilerin harcırahları da bağlı bulundukları Gençlik ve Spor İl Müdürlüğü tarafından ödenebilecektir.</w:t>
      </w:r>
    </w:p>
    <w:p w14:paraId="6E19FE9F" w14:textId="77777777" w:rsidR="00F8183F" w:rsidRPr="007A3EF3" w:rsidRDefault="00F8183F" w:rsidP="00F8183F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TOHM’a kayıtlı sporcu ve antrenörlerin yarışma öncesinde ilgili TOHM il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sorumlusundan yarışmaya katılacağına dair evrak getirilmesi kaydıyla (İl kafile listesinde yer alması zorunludur</w:t>
      </w:r>
      <w:r w:rsidR="007A3EF3" w:rsidRPr="007A3EF3">
        <w:rPr>
          <w:rFonts w:asciiTheme="minorHAnsi" w:hAnsiTheme="minorHAnsi" w:cstheme="minorHAnsi"/>
        </w:rPr>
        <w:t xml:space="preserve">) </w:t>
      </w:r>
      <w:r w:rsidRPr="007A3EF3">
        <w:rPr>
          <w:rFonts w:asciiTheme="minorHAnsi" w:hAnsiTheme="minorHAnsi" w:cstheme="minorHAnsi"/>
        </w:rPr>
        <w:t xml:space="preserve">harcırahları </w:t>
      </w:r>
      <w:r w:rsidR="007A3EF3" w:rsidRPr="007A3EF3">
        <w:rPr>
          <w:rFonts w:asciiTheme="minorHAnsi" w:hAnsiTheme="minorHAnsi" w:cstheme="minorHAnsi"/>
        </w:rPr>
        <w:t>Atletizm Federasyonu Başkanlığı tarafından ödenecektir</w:t>
      </w:r>
      <w:r w:rsidRPr="007A3EF3">
        <w:rPr>
          <w:rFonts w:asciiTheme="minorHAnsi" w:hAnsiTheme="minorHAnsi" w:cstheme="minorHAnsi"/>
        </w:rPr>
        <w:t>.</w:t>
      </w:r>
    </w:p>
    <w:p w14:paraId="6E2572B0" w14:textId="77777777" w:rsidR="003C0D1D" w:rsidRDefault="00F8183F" w:rsidP="003C0D1D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 tarihinde milli takım hazırlık kamplarında bulunan sporcu ve ant</w:t>
      </w:r>
      <w:r w:rsidR="00F07612">
        <w:rPr>
          <w:rFonts w:asciiTheme="minorHAnsi" w:hAnsiTheme="minorHAnsi" w:cstheme="minorHAnsi"/>
        </w:rPr>
        <w:t>renörlerin bağlı bulundukları il onay listelerinde yer almaları kaydı ile</w:t>
      </w:r>
      <w:r w:rsidRPr="007A3EF3">
        <w:rPr>
          <w:rFonts w:asciiTheme="minorHAnsi" w:hAnsiTheme="minorHAnsi" w:cstheme="minorHAnsi"/>
        </w:rPr>
        <w:t xml:space="preserve"> ilgili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koordinatörü veya kamp müdüründen alacakları katılım yazılarını yarışma öncesinde teslim etmeleri </w:t>
      </w:r>
      <w:r w:rsidR="00F07612">
        <w:rPr>
          <w:rFonts w:asciiTheme="minorHAnsi" w:hAnsiTheme="minorHAnsi" w:cstheme="minorHAnsi"/>
        </w:rPr>
        <w:t>halinde</w:t>
      </w:r>
      <w:r w:rsidR="007A3EF3" w:rsidRPr="007A3EF3">
        <w:rPr>
          <w:rFonts w:asciiTheme="minorHAnsi" w:hAnsiTheme="minorHAnsi" w:cstheme="minorHAnsi"/>
        </w:rPr>
        <w:t xml:space="preserve"> harcırahları bağlı oldukları Gençlik ve Spor İl Müdürlükleri tarafından ödenecektir. </w:t>
      </w:r>
      <w:r w:rsidRPr="007A3EF3">
        <w:rPr>
          <w:rFonts w:asciiTheme="minorHAnsi" w:hAnsiTheme="minorHAnsi" w:cstheme="minorHAnsi"/>
        </w:rPr>
        <w:t>Bu durumdaki sporcuların yarışma on-</w:t>
      </w:r>
      <w:proofErr w:type="spellStart"/>
      <w:r w:rsidRPr="007A3EF3">
        <w:rPr>
          <w:rFonts w:asciiTheme="minorHAnsi" w:hAnsiTheme="minorHAnsi" w:cstheme="minorHAnsi"/>
        </w:rPr>
        <w:t>line</w:t>
      </w:r>
      <w:proofErr w:type="spellEnd"/>
      <w:r w:rsidRPr="007A3EF3">
        <w:rPr>
          <w:rFonts w:asciiTheme="minorHAnsi" w:hAnsiTheme="minorHAnsi" w:cstheme="minorHAnsi"/>
        </w:rPr>
        <w:t xml:space="preserve"> kayıtlarını yapmaları zorunludur.</w:t>
      </w:r>
    </w:p>
    <w:p w14:paraId="0EEE378E" w14:textId="3BBA325C" w:rsidR="003C0D1D" w:rsidRPr="00A16487" w:rsidRDefault="003C0D1D" w:rsidP="003C0D1D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16487">
        <w:rPr>
          <w:rFonts w:ascii="Calibri" w:eastAsia="Calibri" w:hAnsi="Calibri" w:cs="Calibri"/>
        </w:rPr>
        <w:t>Yarışma tarihinde milli takım kamplarında olan ve TOHM</w:t>
      </w:r>
      <w:r w:rsidR="003443FC">
        <w:rPr>
          <w:rFonts w:ascii="Calibri" w:eastAsia="Calibri" w:hAnsi="Calibri" w:cs="Calibri"/>
        </w:rPr>
        <w:t xml:space="preserve"> </w:t>
      </w:r>
      <w:r w:rsidRPr="00A16487">
        <w:rPr>
          <w:rFonts w:ascii="Calibri" w:eastAsia="Calibri" w:hAnsi="Calibri" w:cs="Calibri"/>
        </w:rPr>
        <w:t>-</w:t>
      </w:r>
      <w:r w:rsidR="003443FC">
        <w:rPr>
          <w:rFonts w:ascii="Calibri" w:eastAsia="Calibri" w:hAnsi="Calibri" w:cs="Calibri"/>
        </w:rPr>
        <w:t xml:space="preserve"> </w:t>
      </w:r>
      <w:r w:rsidRPr="00A16487">
        <w:rPr>
          <w:rFonts w:ascii="Calibri" w:eastAsia="Calibri" w:hAnsi="Calibri" w:cs="Calibri"/>
        </w:rPr>
        <w:t>Olimpik kadroda yer almayan sporcuların harcırahları kendi illerinin onay listesinde yer almaları kaydıyla harcırah baraj derecesini geçtikleri takdirde bağlı oldukları Gençlik ve Spor İl Müdürlükleri tarafından ödenebilecektir</w:t>
      </w:r>
      <w:r w:rsidRPr="00A16487">
        <w:rPr>
          <w:rFonts w:ascii="Calibri" w:eastAsia="Calibri" w:hAnsi="Calibri" w:cs="Calibri"/>
          <w:b/>
        </w:rPr>
        <w:t xml:space="preserve">. </w:t>
      </w:r>
      <w:r w:rsidRPr="00A16487">
        <w:rPr>
          <w:rFonts w:ascii="Calibri" w:eastAsia="Calibri" w:hAnsi="Calibri" w:cs="Calibri"/>
        </w:rPr>
        <w:t xml:space="preserve">Harcırah ödemelerinde sporcu ve </w:t>
      </w:r>
      <w:proofErr w:type="gramStart"/>
      <w:r w:rsidRPr="00A16487">
        <w:rPr>
          <w:rFonts w:ascii="Calibri" w:eastAsia="Calibri" w:hAnsi="Calibri" w:cs="Calibri"/>
        </w:rPr>
        <w:t>antrenörlerin</w:t>
      </w:r>
      <w:proofErr w:type="gramEnd"/>
      <w:r w:rsidRPr="00A16487">
        <w:rPr>
          <w:rFonts w:ascii="Calibri" w:eastAsia="Calibri" w:hAnsi="Calibri" w:cs="Calibri"/>
        </w:rPr>
        <w:t xml:space="preserve"> ikamet yerleri dikkate alınacaktır.</w:t>
      </w:r>
    </w:p>
    <w:p w14:paraId="592EFC3B" w14:textId="77777777" w:rsidR="003443FC" w:rsidRDefault="003C0D1D" w:rsidP="003443FC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16487">
        <w:rPr>
          <w:rFonts w:ascii="Calibri" w:hAnsi="Calibri" w:cs="Calibri"/>
        </w:rPr>
        <w:t>Yarışma yerine 800km ve daha uzak mesafeden gelenlere bir gün yevmiye fazla ödenir. (Kanuni harcırah sınırını geçmemek kaydıyla).</w:t>
      </w:r>
    </w:p>
    <w:p w14:paraId="2B6391E5" w14:textId="77474BAE" w:rsidR="003C0D1D" w:rsidRPr="003443FC" w:rsidRDefault="003C0D1D" w:rsidP="003443FC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3443FC">
        <w:rPr>
          <w:rFonts w:ascii="Calibri" w:hAnsi="Calibri" w:cs="Calibri"/>
        </w:rPr>
        <w:lastRenderedPageBreak/>
        <w:t>Y</w:t>
      </w:r>
      <w:r w:rsidR="00B1027F">
        <w:rPr>
          <w:rFonts w:ascii="Calibri" w:hAnsi="Calibri" w:cs="Calibri"/>
        </w:rPr>
        <w:t xml:space="preserve">arışmaya iştirak edecek TOHM - </w:t>
      </w:r>
      <w:r w:rsidRPr="003443FC">
        <w:rPr>
          <w:rFonts w:ascii="Calibri" w:hAnsi="Calibri" w:cs="Calibri"/>
        </w:rPr>
        <w:t xml:space="preserve">Olimpik Kadro sporcu ve </w:t>
      </w:r>
      <w:proofErr w:type="gramStart"/>
      <w:r w:rsidRPr="003443FC">
        <w:rPr>
          <w:rFonts w:ascii="Calibri" w:hAnsi="Calibri" w:cs="Calibri"/>
        </w:rPr>
        <w:t>antrenörlerine</w:t>
      </w:r>
      <w:proofErr w:type="gramEnd"/>
      <w:r w:rsidRPr="003443FC">
        <w:rPr>
          <w:rFonts w:ascii="Calibri" w:hAnsi="Calibri" w:cs="Calibri"/>
        </w:rPr>
        <w:t xml:space="preserve"> yapılacak otobüs ödemelerinde Federasyonumuzun illerden istemiş olduğu uygulamadaki en son rayiç bedelleri dikkate alınacaktır.</w:t>
      </w:r>
    </w:p>
    <w:p w14:paraId="116C7A40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99A92FD" w14:textId="77777777" w:rsid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proofErr w:type="gramStart"/>
      <w:r w:rsidRPr="007A3EF3">
        <w:rPr>
          <w:rFonts w:asciiTheme="minorHAnsi" w:hAnsiTheme="minorHAnsi" w:cstheme="minorHAnsi"/>
          <w:b/>
        </w:rPr>
        <w:t>ÖDÜL :</w:t>
      </w:r>
      <w:proofErr w:type="gramEnd"/>
    </w:p>
    <w:p w14:paraId="0A05AE0F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6F32721" w14:textId="00999F5E" w:rsidR="007A3EF3" w:rsidRPr="007A3EF3" w:rsidRDefault="00F96CBE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Yarışmalarda</w:t>
      </w:r>
      <w:r w:rsidR="00B1027F">
        <w:rPr>
          <w:rFonts w:asciiTheme="minorHAnsi" w:hAnsiTheme="minorHAnsi" w:cstheme="minorHAnsi"/>
          <w:bCs/>
        </w:rPr>
        <w:t xml:space="preserve"> kategorilerine göre ilk üç</w:t>
      </w:r>
      <w:r w:rsidR="005A1E74">
        <w:rPr>
          <w:rFonts w:asciiTheme="minorHAnsi" w:hAnsiTheme="minorHAnsi" w:cstheme="minorHAnsi"/>
          <w:bCs/>
        </w:rPr>
        <w:t xml:space="preserve"> (3</w:t>
      </w:r>
      <w:r w:rsidR="00BE09FA">
        <w:rPr>
          <w:rFonts w:asciiTheme="minorHAnsi" w:hAnsiTheme="minorHAnsi" w:cstheme="minorHAnsi"/>
          <w:bCs/>
        </w:rPr>
        <w:t>)</w:t>
      </w:r>
      <w:r w:rsidR="007A3EF3">
        <w:rPr>
          <w:rFonts w:asciiTheme="minorHAnsi" w:hAnsiTheme="minorHAnsi" w:cstheme="minorHAnsi"/>
          <w:bCs/>
        </w:rPr>
        <w:t xml:space="preserve"> sırayı alan</w:t>
      </w:r>
      <w:r w:rsidRPr="007A3EF3">
        <w:rPr>
          <w:rFonts w:asciiTheme="minorHAnsi" w:hAnsiTheme="minorHAnsi" w:cstheme="minorHAnsi"/>
          <w:bCs/>
        </w:rPr>
        <w:t xml:space="preserve"> kadın ve erkek sporculara madalyaları Türkiye Atletizm Fe</w:t>
      </w:r>
      <w:r w:rsidR="007A3EF3">
        <w:rPr>
          <w:rFonts w:asciiTheme="minorHAnsi" w:hAnsiTheme="minorHAnsi" w:cstheme="minorHAnsi"/>
          <w:bCs/>
        </w:rPr>
        <w:t xml:space="preserve">derasyonu Başkanlığı tarafından </w:t>
      </w:r>
      <w:r w:rsidRPr="007A3EF3">
        <w:rPr>
          <w:rFonts w:asciiTheme="minorHAnsi" w:hAnsiTheme="minorHAnsi" w:cstheme="minorHAnsi"/>
          <w:bCs/>
        </w:rPr>
        <w:t>verilecektir.</w:t>
      </w:r>
    </w:p>
    <w:p w14:paraId="0930E0E1" w14:textId="5A0EF1EB" w:rsidR="00F96CBE" w:rsidRPr="00B1027F" w:rsidRDefault="007A3EF3" w:rsidP="005A3430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</w:t>
      </w:r>
      <w:r w:rsidR="005A1E74">
        <w:rPr>
          <w:rFonts w:asciiTheme="minorHAnsi" w:hAnsiTheme="minorHAnsi" w:cstheme="minorHAnsi"/>
          <w:bCs/>
        </w:rPr>
        <w:t>arda</w:t>
      </w:r>
      <w:r w:rsidR="00B1027F">
        <w:rPr>
          <w:rFonts w:asciiTheme="minorHAnsi" w:hAnsiTheme="minorHAnsi" w:cstheme="minorHAnsi"/>
          <w:bCs/>
        </w:rPr>
        <w:t xml:space="preserve"> kate</w:t>
      </w:r>
      <w:r w:rsidR="00DD5FFB">
        <w:rPr>
          <w:rFonts w:asciiTheme="minorHAnsi" w:hAnsiTheme="minorHAnsi" w:cstheme="minorHAnsi"/>
          <w:bCs/>
        </w:rPr>
        <w:t>gorisinde</w:t>
      </w:r>
      <w:r w:rsidR="005A1E74">
        <w:rPr>
          <w:rFonts w:asciiTheme="minorHAnsi" w:hAnsiTheme="minorHAnsi" w:cstheme="minorHAnsi"/>
          <w:bCs/>
        </w:rPr>
        <w:t xml:space="preserve"> ilk 3</w:t>
      </w:r>
      <w:r w:rsidR="00B1027F">
        <w:rPr>
          <w:rFonts w:asciiTheme="minorHAnsi" w:hAnsiTheme="minorHAnsi" w:cstheme="minorHAnsi"/>
          <w:bCs/>
        </w:rPr>
        <w:t xml:space="preserve"> sırayı alan </w:t>
      </w:r>
      <w:r w:rsidR="00306AA6" w:rsidRPr="007A3EF3">
        <w:rPr>
          <w:rFonts w:asciiTheme="minorHAnsi" w:hAnsiTheme="minorHAnsi" w:cstheme="minorHAnsi"/>
          <w:bCs/>
        </w:rPr>
        <w:t xml:space="preserve">sporculara </w:t>
      </w:r>
      <w:r w:rsidR="005A1E74">
        <w:rPr>
          <w:rFonts w:asciiTheme="minorHAnsi" w:hAnsiTheme="minorHAnsi" w:cstheme="minorHAnsi"/>
          <w:b/>
          <w:bCs/>
          <w:sz w:val="28"/>
          <w:szCs w:val="28"/>
        </w:rPr>
        <w:t>OSMANGAZİ BELEDİYESİ</w:t>
      </w:r>
      <w:r w:rsidR="00F96CBE" w:rsidRPr="007A3EF3">
        <w:rPr>
          <w:rFonts w:asciiTheme="minorHAnsi" w:hAnsiTheme="minorHAnsi" w:cstheme="minorHAnsi"/>
          <w:bCs/>
        </w:rPr>
        <w:t xml:space="preserve"> tarafın</w:t>
      </w:r>
      <w:r w:rsidRPr="007A3EF3">
        <w:rPr>
          <w:rFonts w:asciiTheme="minorHAnsi" w:hAnsiTheme="minorHAnsi" w:cstheme="minorHAnsi"/>
          <w:bCs/>
        </w:rPr>
        <w:t xml:space="preserve">dan </w:t>
      </w:r>
      <w:r w:rsidR="00F96CBE" w:rsidRPr="007A3EF3">
        <w:rPr>
          <w:rFonts w:asciiTheme="minorHAnsi" w:hAnsiTheme="minorHAnsi" w:cstheme="minorHAnsi"/>
          <w:bCs/>
        </w:rPr>
        <w:t xml:space="preserve">çeşitli </w:t>
      </w:r>
      <w:r w:rsidR="003432BA" w:rsidRPr="007A3EF3">
        <w:rPr>
          <w:rFonts w:asciiTheme="minorHAnsi" w:hAnsiTheme="minorHAnsi" w:cstheme="minorHAnsi"/>
          <w:bCs/>
        </w:rPr>
        <w:t>hediyeler</w:t>
      </w:r>
      <w:r w:rsidR="00F96CBE" w:rsidRPr="007A3EF3">
        <w:rPr>
          <w:rFonts w:asciiTheme="minorHAnsi" w:hAnsiTheme="minorHAnsi" w:cstheme="minorHAnsi"/>
          <w:bCs/>
        </w:rPr>
        <w:t xml:space="preserve"> </w:t>
      </w:r>
      <w:r w:rsidR="00B1027F">
        <w:rPr>
          <w:rFonts w:asciiTheme="minorHAnsi" w:hAnsiTheme="minorHAnsi" w:cstheme="minorHAnsi"/>
          <w:bCs/>
        </w:rPr>
        <w:t>ve aşağıdaki miktarlardaki nakit ödüller v</w:t>
      </w:r>
      <w:r w:rsidR="005A3430" w:rsidRPr="00B1027F">
        <w:rPr>
          <w:rFonts w:asciiTheme="minorHAnsi" w:hAnsiTheme="minorHAnsi" w:cstheme="minorHAnsi"/>
          <w:bCs/>
        </w:rPr>
        <w:t>erilecektir.</w:t>
      </w:r>
    </w:p>
    <w:p w14:paraId="09DE14C1" w14:textId="77777777" w:rsidR="00B1027F" w:rsidRDefault="00B1027F" w:rsidP="005A3430">
      <w:pPr>
        <w:pStyle w:val="ListeParagraf"/>
        <w:ind w:left="0"/>
        <w:jc w:val="both"/>
        <w:rPr>
          <w:rFonts w:asciiTheme="minorHAnsi" w:hAnsiTheme="minorHAnsi" w:cstheme="minorHAnsi"/>
          <w:b/>
          <w:bCs/>
        </w:rPr>
      </w:pPr>
    </w:p>
    <w:p w14:paraId="5C947F2C" w14:textId="68B87669" w:rsidR="005A3430" w:rsidRPr="005420F7" w:rsidRDefault="005420F7" w:rsidP="005A3430">
      <w:pPr>
        <w:pStyle w:val="ListeParagraf"/>
        <w:ind w:left="0"/>
        <w:jc w:val="both"/>
        <w:rPr>
          <w:rFonts w:asciiTheme="minorHAnsi" w:hAnsiTheme="minorHAnsi" w:cstheme="minorHAnsi"/>
          <w:b/>
          <w:bCs/>
        </w:rPr>
      </w:pPr>
      <w:r w:rsidRPr="005420F7">
        <w:rPr>
          <w:rFonts w:asciiTheme="minorHAnsi" w:hAnsiTheme="minorHAnsi" w:cstheme="minorHAnsi"/>
          <w:b/>
          <w:bCs/>
        </w:rPr>
        <w:t>U20 VE BÜYÜKLER</w:t>
      </w:r>
      <w:r>
        <w:rPr>
          <w:rFonts w:asciiTheme="minorHAnsi" w:hAnsiTheme="minorHAnsi" w:cstheme="minorHAnsi"/>
          <w:b/>
          <w:bCs/>
        </w:rPr>
        <w:t xml:space="preserve"> </w:t>
      </w:r>
      <w:r w:rsidR="00B1027F">
        <w:rPr>
          <w:rFonts w:asciiTheme="minorHAnsi" w:hAnsiTheme="minorHAnsi" w:cstheme="minorHAnsi"/>
          <w:b/>
          <w:bCs/>
        </w:rPr>
        <w:t>KATEGORİSİ</w:t>
      </w:r>
      <w:r>
        <w:rPr>
          <w:rFonts w:asciiTheme="minorHAnsi" w:hAnsiTheme="minorHAnsi" w:cstheme="minorHAnsi"/>
          <w:b/>
          <w:bCs/>
        </w:rPr>
        <w:t xml:space="preserve">                    </w:t>
      </w:r>
      <w:r w:rsidR="00B1027F">
        <w:rPr>
          <w:rFonts w:asciiTheme="minorHAnsi" w:hAnsiTheme="minorHAnsi" w:cstheme="minorHAnsi"/>
          <w:b/>
          <w:bCs/>
        </w:rPr>
        <w:t xml:space="preserve">                        MASTERLE</w:t>
      </w:r>
      <w:r>
        <w:rPr>
          <w:rFonts w:asciiTheme="minorHAnsi" w:hAnsiTheme="minorHAnsi" w:cstheme="minorHAnsi"/>
          <w:b/>
          <w:bCs/>
        </w:rPr>
        <w:t>R</w:t>
      </w:r>
      <w:r w:rsidR="00B1027F">
        <w:rPr>
          <w:rFonts w:asciiTheme="minorHAnsi" w:hAnsiTheme="minorHAnsi" w:cstheme="minorHAnsi"/>
          <w:b/>
          <w:bCs/>
        </w:rPr>
        <w:t xml:space="preserve"> KATEGORİSİ</w:t>
      </w:r>
    </w:p>
    <w:p w14:paraId="41DA42B5" w14:textId="0B0A8771" w:rsidR="005A3430" w:rsidRPr="00B1027F" w:rsidRDefault="00487066" w:rsidP="005A3430">
      <w:pPr>
        <w:pStyle w:val="ListeParagraf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Birinci - </w:t>
      </w:r>
      <w:r w:rsidR="005A1E74" w:rsidRPr="00B1027F">
        <w:rPr>
          <w:rFonts w:asciiTheme="minorHAnsi" w:hAnsiTheme="minorHAnsi" w:cstheme="minorHAnsi"/>
          <w:b/>
          <w:bCs/>
        </w:rPr>
        <w:t xml:space="preserve"> 4</w:t>
      </w:r>
      <w:r w:rsidR="005A3430" w:rsidRPr="00B1027F">
        <w:rPr>
          <w:rFonts w:asciiTheme="minorHAnsi" w:hAnsiTheme="minorHAnsi" w:cstheme="minorHAnsi"/>
          <w:b/>
          <w:bCs/>
        </w:rPr>
        <w:t>000 TL</w:t>
      </w:r>
      <w:r w:rsidR="005420F7" w:rsidRPr="00B1027F">
        <w:rPr>
          <w:rFonts w:asciiTheme="minorHAnsi" w:hAnsiTheme="minorHAnsi" w:cstheme="minorHAnsi"/>
          <w:b/>
          <w:bCs/>
        </w:rPr>
        <w:t xml:space="preserve">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Birinci - </w:t>
      </w:r>
      <w:r w:rsidR="005420F7" w:rsidRPr="00B1027F">
        <w:rPr>
          <w:rFonts w:asciiTheme="minorHAnsi" w:hAnsiTheme="minorHAnsi" w:cstheme="minorHAnsi"/>
          <w:b/>
          <w:bCs/>
        </w:rPr>
        <w:t>300 TL</w:t>
      </w:r>
    </w:p>
    <w:p w14:paraId="09FD56D7" w14:textId="0552E08C" w:rsidR="005A3430" w:rsidRPr="00B1027F" w:rsidRDefault="00487066" w:rsidP="005A3430">
      <w:pPr>
        <w:pStyle w:val="ListeParagraf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İkinci - </w:t>
      </w:r>
      <w:r w:rsidR="005A1E74" w:rsidRPr="00B1027F">
        <w:rPr>
          <w:rFonts w:asciiTheme="minorHAnsi" w:hAnsiTheme="minorHAnsi" w:cstheme="minorHAnsi"/>
          <w:b/>
          <w:bCs/>
        </w:rPr>
        <w:t>3</w:t>
      </w:r>
      <w:r w:rsidR="005A3430" w:rsidRPr="00B1027F">
        <w:rPr>
          <w:rFonts w:asciiTheme="minorHAnsi" w:hAnsiTheme="minorHAnsi" w:cstheme="minorHAnsi"/>
          <w:b/>
          <w:bCs/>
        </w:rPr>
        <w:t>000 TL</w:t>
      </w:r>
      <w:r w:rsidR="005420F7" w:rsidRPr="00B1027F">
        <w:rPr>
          <w:rFonts w:asciiTheme="minorHAnsi" w:hAnsiTheme="minorHAnsi" w:cstheme="minorHAnsi"/>
          <w:b/>
          <w:bCs/>
        </w:rPr>
        <w:t xml:space="preserve">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İkinci - </w:t>
      </w:r>
      <w:r w:rsidR="005420F7" w:rsidRPr="00B1027F">
        <w:rPr>
          <w:rFonts w:asciiTheme="minorHAnsi" w:hAnsiTheme="minorHAnsi" w:cstheme="minorHAnsi"/>
          <w:b/>
          <w:bCs/>
        </w:rPr>
        <w:t>200 TL</w:t>
      </w:r>
    </w:p>
    <w:p w14:paraId="1E27BA1E" w14:textId="71D59F58" w:rsidR="005A3430" w:rsidRPr="00B1027F" w:rsidRDefault="00487066" w:rsidP="005A3430">
      <w:pPr>
        <w:pStyle w:val="ListeParagraf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Üçüncü - </w:t>
      </w:r>
      <w:r w:rsidR="005A1E74" w:rsidRPr="00B1027F">
        <w:rPr>
          <w:rFonts w:asciiTheme="minorHAnsi" w:hAnsiTheme="minorHAnsi" w:cstheme="minorHAnsi"/>
          <w:b/>
          <w:bCs/>
        </w:rPr>
        <w:t>2</w:t>
      </w:r>
      <w:r w:rsidR="005A3430" w:rsidRPr="00B1027F">
        <w:rPr>
          <w:rFonts w:asciiTheme="minorHAnsi" w:hAnsiTheme="minorHAnsi" w:cstheme="minorHAnsi"/>
          <w:b/>
          <w:bCs/>
        </w:rPr>
        <w:t>000 TL</w:t>
      </w:r>
      <w:r w:rsidR="005420F7" w:rsidRPr="00B1027F">
        <w:rPr>
          <w:rFonts w:asciiTheme="minorHAnsi" w:hAnsiTheme="minorHAnsi" w:cstheme="minorHAnsi"/>
          <w:b/>
          <w:bCs/>
        </w:rPr>
        <w:t xml:space="preserve">                                  </w:t>
      </w:r>
      <w:r w:rsidR="00B1027F">
        <w:rPr>
          <w:rFonts w:asciiTheme="minorHAnsi" w:hAnsiTheme="minorHAnsi" w:cstheme="minorHAnsi"/>
          <w:b/>
          <w:bCs/>
        </w:rPr>
        <w:tab/>
      </w:r>
      <w:r w:rsidR="00B1027F">
        <w:rPr>
          <w:rFonts w:asciiTheme="minorHAnsi" w:hAnsiTheme="minorHAnsi" w:cstheme="minorHAnsi"/>
          <w:b/>
          <w:bCs/>
        </w:rPr>
        <w:tab/>
      </w:r>
      <w:r w:rsidR="00B1027F">
        <w:rPr>
          <w:rFonts w:asciiTheme="minorHAnsi" w:hAnsiTheme="minorHAnsi" w:cstheme="minorHAnsi"/>
          <w:b/>
          <w:bCs/>
        </w:rPr>
        <w:tab/>
      </w:r>
      <w:r w:rsidR="00B1027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Üçüncü - </w:t>
      </w:r>
      <w:r w:rsidR="005420F7" w:rsidRPr="00B1027F">
        <w:rPr>
          <w:rFonts w:asciiTheme="minorHAnsi" w:hAnsiTheme="minorHAnsi" w:cstheme="minorHAnsi"/>
          <w:b/>
          <w:bCs/>
        </w:rPr>
        <w:t>150 TL</w:t>
      </w:r>
    </w:p>
    <w:p w14:paraId="332FBA95" w14:textId="77777777" w:rsidR="00F8183F" w:rsidRPr="007A3EF3" w:rsidRDefault="00F8183F" w:rsidP="00F8183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EC7661D" w14:textId="77777777" w:rsidR="00B1027F" w:rsidRDefault="00F96CBE" w:rsidP="00D46840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  <w:r w:rsidRPr="007A3EF3">
        <w:rPr>
          <w:rFonts w:asciiTheme="minorHAnsi" w:hAnsiTheme="minorHAnsi" w:cstheme="minorHAnsi"/>
          <w:bCs/>
        </w:rPr>
        <w:t>Türkiye Atletizm Federasyonu tarafından organize edilen yarışmaların tüm sorumluluğu Federasyon tarafından görevlendirilen Teknik delegedir. Yarışmalar sırasında meydana gelen tüm teknik konulardaki anlaşmazlıklar Teknik delege tarafından çözümlenecektir.</w:t>
      </w:r>
    </w:p>
    <w:p w14:paraId="1BD0BBCC" w14:textId="42A55F2B" w:rsidR="00D46840" w:rsidRPr="00B1027F" w:rsidRDefault="00D46840" w:rsidP="00D46840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  <w:r w:rsidRPr="00927E30">
        <w:rPr>
          <w:rFonts w:ascii="Calibri" w:hAnsi="Calibri" w:cs="Calibri"/>
          <w:b/>
          <w:bCs/>
        </w:rPr>
        <w:t xml:space="preserve">               </w:t>
      </w:r>
    </w:p>
    <w:p w14:paraId="31C13782" w14:textId="77777777" w:rsidR="00D46840" w:rsidRPr="00927E30" w:rsidRDefault="00D46840" w:rsidP="00D46840">
      <w:pPr>
        <w:jc w:val="both"/>
        <w:rPr>
          <w:rFonts w:ascii="Calibri" w:hAnsi="Calibri" w:cs="Calibri"/>
          <w:b/>
        </w:rPr>
      </w:pPr>
      <w:r w:rsidRPr="00927E30">
        <w:rPr>
          <w:rFonts w:ascii="Calibri" w:hAnsi="Calibri" w:cs="Calibri"/>
          <w:b/>
        </w:rPr>
        <w:t>YARIŞMA TEKNİK DELEGESİ</w:t>
      </w:r>
    </w:p>
    <w:p w14:paraId="5C7B4B1E" w14:textId="77777777" w:rsidR="00D46840" w:rsidRPr="00927E30" w:rsidRDefault="00D46840" w:rsidP="00D46840">
      <w:pPr>
        <w:jc w:val="both"/>
        <w:rPr>
          <w:rFonts w:ascii="Calibri" w:hAnsi="Calibri" w:cs="Calibri"/>
        </w:rPr>
      </w:pPr>
      <w:r w:rsidRPr="00927E30">
        <w:rPr>
          <w:rFonts w:ascii="Calibri" w:hAnsi="Calibri" w:cs="Calibri"/>
          <w:b/>
        </w:rPr>
        <w:t>HASAN BABAÇ - 0532 704 86 96</w:t>
      </w:r>
      <w:r w:rsidRPr="00927E30">
        <w:rPr>
          <w:rFonts w:ascii="Calibri" w:hAnsi="Calibri" w:cs="Calibri"/>
        </w:rPr>
        <w:t xml:space="preserve"> </w:t>
      </w:r>
    </w:p>
    <w:p w14:paraId="00FDB663" w14:textId="77777777" w:rsidR="00D46840" w:rsidRPr="00927E30" w:rsidRDefault="00D46840" w:rsidP="00D46840">
      <w:pPr>
        <w:ind w:right="-851"/>
        <w:jc w:val="both"/>
        <w:rPr>
          <w:rFonts w:ascii="Calibri" w:hAnsi="Calibri" w:cs="Calibri"/>
        </w:rPr>
      </w:pPr>
    </w:p>
    <w:p w14:paraId="204AAA71" w14:textId="77777777" w:rsidR="00D46840" w:rsidRDefault="00D46840" w:rsidP="00D46840">
      <w:pPr>
        <w:ind w:right="-851"/>
        <w:jc w:val="both"/>
        <w:rPr>
          <w:rFonts w:ascii="Calibri" w:hAnsi="Calibri" w:cs="Calibri"/>
        </w:rPr>
      </w:pPr>
    </w:p>
    <w:p w14:paraId="0A639B5E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2A4C2B35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472263B9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5D40DF8B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1CCCB90E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74E41497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0D589763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1AB46904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162D6CD6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67B511ED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287D962D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74F71775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464BDEE9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67B370C7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69FA5DDA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44EF730D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311D810E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53ECCCED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3E7E8DF1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18183B55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74A8EB1E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0F50C36E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28660B3C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6DC9C014" w14:textId="77777777" w:rsidR="00B1027F" w:rsidRDefault="00B1027F" w:rsidP="00D46840">
      <w:pPr>
        <w:ind w:right="-851"/>
        <w:jc w:val="both"/>
        <w:rPr>
          <w:rFonts w:ascii="Calibri" w:hAnsi="Calibri" w:cs="Calibri"/>
        </w:rPr>
      </w:pPr>
    </w:p>
    <w:p w14:paraId="44E41ED6" w14:textId="77777777" w:rsidR="00D46840" w:rsidRDefault="00D46840" w:rsidP="00D46840">
      <w:pPr>
        <w:ind w:right="-851"/>
        <w:rPr>
          <w:rFonts w:ascii="Calibri" w:hAnsi="Calibri"/>
          <w:u w:val="single"/>
        </w:rPr>
      </w:pPr>
    </w:p>
    <w:p w14:paraId="7E7FD3FA" w14:textId="77E9D02B" w:rsidR="00D46840" w:rsidRDefault="00D46840" w:rsidP="00D46840">
      <w:pPr>
        <w:ind w:right="-851"/>
        <w:rPr>
          <w:rFonts w:ascii="Calibri" w:hAnsi="Calibri"/>
          <w:b/>
          <w:sz w:val="28"/>
          <w:szCs w:val="28"/>
          <w:u w:val="single"/>
        </w:rPr>
      </w:pPr>
      <w:r w:rsidRPr="005A3430">
        <w:rPr>
          <w:rFonts w:ascii="Calibri" w:hAnsi="Calibri"/>
          <w:b/>
          <w:sz w:val="28"/>
          <w:szCs w:val="28"/>
          <w:u w:val="single"/>
        </w:rPr>
        <w:lastRenderedPageBreak/>
        <w:t>PARKUR HAKKINDA DETAYLI BİLGİLER TEKNİK TOPLANTIDA VERİLECEKTİR.</w:t>
      </w:r>
    </w:p>
    <w:p w14:paraId="137248A5" w14:textId="77777777" w:rsidR="00B1027F" w:rsidRDefault="00B1027F" w:rsidP="00D46840">
      <w:pPr>
        <w:ind w:right="-851"/>
        <w:rPr>
          <w:rFonts w:ascii="Calibri" w:hAnsi="Calibri"/>
          <w:b/>
          <w:sz w:val="28"/>
          <w:szCs w:val="28"/>
          <w:u w:val="single"/>
        </w:rPr>
      </w:pPr>
    </w:p>
    <w:p w14:paraId="5FE3F3F6" w14:textId="7FFF4F16" w:rsidR="00CF3F60" w:rsidRPr="00CF3F60" w:rsidRDefault="00DE232A" w:rsidP="00D46840">
      <w:pPr>
        <w:ind w:right="-851"/>
        <w:rPr>
          <w:rFonts w:ascii="Calibri" w:hAnsi="Calibri"/>
          <w:color w:val="FF0000"/>
          <w:sz w:val="28"/>
          <w:szCs w:val="28"/>
          <w:u w:val="single"/>
        </w:rPr>
      </w:pPr>
      <w:r>
        <w:rPr>
          <w:rFonts w:ascii="Calibri" w:hAnsi="Calibri"/>
          <w:color w:val="FF0000"/>
          <w:sz w:val="28"/>
          <w:szCs w:val="28"/>
          <w:u w:val="single"/>
        </w:rPr>
        <w:pict w14:anchorId="4E72A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7.75pt">
            <v:imagedata r:id="rId7" o:title="8"/>
          </v:shape>
        </w:pict>
      </w:r>
    </w:p>
    <w:p w14:paraId="08F40EAB" w14:textId="77777777" w:rsidR="00D46840" w:rsidRPr="005A3430" w:rsidRDefault="00D46840" w:rsidP="00D46840">
      <w:pPr>
        <w:ind w:right="-851"/>
        <w:rPr>
          <w:rFonts w:ascii="Calibri" w:hAnsi="Calibri"/>
          <w:b/>
          <w:sz w:val="28"/>
          <w:szCs w:val="28"/>
          <w:u w:val="single"/>
        </w:rPr>
      </w:pPr>
    </w:p>
    <w:p w14:paraId="15E35884" w14:textId="3A656D59" w:rsidR="00D46840" w:rsidRPr="00B1027F" w:rsidRDefault="00D46840" w:rsidP="00D46840">
      <w:pPr>
        <w:jc w:val="both"/>
        <w:rPr>
          <w:rFonts w:ascii="Calibri" w:hAnsi="Calibri"/>
          <w:b/>
        </w:rPr>
      </w:pPr>
      <w:r w:rsidRPr="00B1027F">
        <w:rPr>
          <w:rFonts w:ascii="Calibri" w:hAnsi="Calibri"/>
          <w:b/>
        </w:rPr>
        <w:t xml:space="preserve">                                                                             </w:t>
      </w:r>
      <w:r w:rsidR="006B6B60" w:rsidRPr="00B1027F">
        <w:rPr>
          <w:rFonts w:ascii="Calibri" w:hAnsi="Calibri"/>
          <w:b/>
        </w:rPr>
        <w:t xml:space="preserve">  </w:t>
      </w:r>
      <w:r w:rsidRPr="00B1027F">
        <w:rPr>
          <w:rFonts w:ascii="Calibri" w:hAnsi="Calibri"/>
          <w:b/>
        </w:rPr>
        <w:t xml:space="preserve"> </w:t>
      </w:r>
      <w:r w:rsidR="00FC55E6" w:rsidRPr="00B1027F">
        <w:rPr>
          <w:rFonts w:ascii="Calibri" w:hAnsi="Calibri"/>
          <w:b/>
        </w:rPr>
        <w:t xml:space="preserve">      </w:t>
      </w:r>
      <w:r w:rsidR="00B1027F">
        <w:rPr>
          <w:rFonts w:ascii="Calibri" w:hAnsi="Calibri"/>
          <w:b/>
        </w:rPr>
        <w:t xml:space="preserve">    </w:t>
      </w:r>
      <w:r w:rsidRPr="00B1027F">
        <w:rPr>
          <w:rFonts w:ascii="Calibri" w:hAnsi="Calibri"/>
          <w:b/>
        </w:rPr>
        <w:t xml:space="preserve"> </w:t>
      </w:r>
      <w:r w:rsidRPr="00B1027F">
        <w:rPr>
          <w:rFonts w:ascii="Calibri" w:hAnsi="Calibri"/>
          <w:b/>
          <w:u w:val="single"/>
        </w:rPr>
        <w:t>START</w:t>
      </w:r>
      <w:r w:rsidRPr="00B1027F">
        <w:rPr>
          <w:rFonts w:ascii="Calibri" w:hAnsi="Calibri"/>
          <w:b/>
        </w:rPr>
        <w:t xml:space="preserve">  </w:t>
      </w:r>
      <w:r w:rsidR="00FC55E6" w:rsidRPr="00B1027F">
        <w:rPr>
          <w:rFonts w:ascii="Calibri" w:hAnsi="Calibri"/>
          <w:b/>
        </w:rPr>
        <w:t xml:space="preserve">                      </w:t>
      </w:r>
      <w:r w:rsidRPr="00B1027F">
        <w:rPr>
          <w:rFonts w:ascii="Calibri" w:hAnsi="Calibri"/>
          <w:b/>
        </w:rPr>
        <w:t xml:space="preserve">  </w:t>
      </w:r>
      <w:r w:rsidRPr="00B1027F">
        <w:rPr>
          <w:rFonts w:ascii="Calibri" w:hAnsi="Calibri"/>
          <w:b/>
          <w:u w:val="single"/>
        </w:rPr>
        <w:t>VARIŞ</w:t>
      </w:r>
    </w:p>
    <w:p w14:paraId="79C91BEE" w14:textId="6020BF6E" w:rsidR="00D46840" w:rsidRPr="00B1027F" w:rsidRDefault="00D46840" w:rsidP="00D46840">
      <w:pPr>
        <w:jc w:val="both"/>
        <w:rPr>
          <w:rFonts w:ascii="Calibri" w:hAnsi="Calibri"/>
          <w:b/>
        </w:rPr>
      </w:pPr>
      <w:r w:rsidRPr="00B1027F">
        <w:rPr>
          <w:rFonts w:ascii="Calibri" w:hAnsi="Calibri"/>
          <w:b/>
        </w:rPr>
        <w:t xml:space="preserve">U20                  </w:t>
      </w:r>
      <w:r w:rsidR="00CF3F60" w:rsidRPr="00B1027F">
        <w:rPr>
          <w:rFonts w:ascii="Calibri" w:hAnsi="Calibri"/>
          <w:b/>
        </w:rPr>
        <w:t>593</w:t>
      </w:r>
      <w:r w:rsidRPr="00B1027F">
        <w:rPr>
          <w:rFonts w:ascii="Calibri" w:hAnsi="Calibri"/>
          <w:b/>
        </w:rPr>
        <w:t>0</w:t>
      </w:r>
      <w:r w:rsidR="006B6B60" w:rsidRPr="00B1027F">
        <w:rPr>
          <w:rFonts w:ascii="Calibri" w:hAnsi="Calibri"/>
          <w:b/>
        </w:rPr>
        <w:t xml:space="preserve"> </w:t>
      </w:r>
      <w:proofErr w:type="gramStart"/>
      <w:r w:rsidRPr="00B1027F">
        <w:rPr>
          <w:rFonts w:ascii="Calibri" w:hAnsi="Calibri"/>
          <w:b/>
        </w:rPr>
        <w:t xml:space="preserve">METRE    </w:t>
      </w:r>
      <w:r w:rsidR="00FC55E6" w:rsidRPr="00B1027F">
        <w:rPr>
          <w:rFonts w:ascii="Calibri" w:hAnsi="Calibri"/>
          <w:b/>
        </w:rPr>
        <w:t>İNİŞ</w:t>
      </w:r>
      <w:proofErr w:type="gramEnd"/>
      <w:r w:rsidR="00B1027F">
        <w:rPr>
          <w:rFonts w:ascii="Calibri" w:hAnsi="Calibri"/>
          <w:b/>
        </w:rPr>
        <w:t xml:space="preserve"> </w:t>
      </w:r>
      <w:r w:rsidR="00FC55E6" w:rsidRPr="00B1027F">
        <w:rPr>
          <w:rFonts w:ascii="Calibri" w:hAnsi="Calibri"/>
          <w:b/>
        </w:rPr>
        <w:t>-</w:t>
      </w:r>
      <w:r w:rsidRPr="00B1027F">
        <w:rPr>
          <w:rFonts w:ascii="Calibri" w:hAnsi="Calibri"/>
          <w:b/>
        </w:rPr>
        <w:t xml:space="preserve"> ÇIKIŞ</w:t>
      </w:r>
      <w:r w:rsidR="005A3430" w:rsidRPr="00B1027F">
        <w:rPr>
          <w:rFonts w:ascii="Calibri" w:hAnsi="Calibri"/>
          <w:b/>
        </w:rPr>
        <w:t xml:space="preserve">         </w:t>
      </w:r>
      <w:r w:rsidR="00CF3F60" w:rsidRPr="00B1027F">
        <w:rPr>
          <w:rFonts w:ascii="Calibri" w:hAnsi="Calibri"/>
          <w:b/>
        </w:rPr>
        <w:t xml:space="preserve">   </w:t>
      </w:r>
      <w:r w:rsidRPr="00B1027F">
        <w:rPr>
          <w:rFonts w:ascii="Calibri" w:hAnsi="Calibri"/>
          <w:b/>
        </w:rPr>
        <w:t xml:space="preserve"> </w:t>
      </w:r>
      <w:r w:rsidR="00B1027F">
        <w:rPr>
          <w:rFonts w:ascii="Calibri" w:hAnsi="Calibri"/>
          <w:b/>
        </w:rPr>
        <w:t xml:space="preserve">    </w:t>
      </w:r>
      <w:r w:rsidR="00FC55E6" w:rsidRPr="00B1027F">
        <w:rPr>
          <w:rFonts w:ascii="Calibri" w:hAnsi="Calibri"/>
          <w:b/>
        </w:rPr>
        <w:t>SARIALAN</w:t>
      </w:r>
      <w:r w:rsidRPr="00B1027F">
        <w:rPr>
          <w:rFonts w:ascii="Calibri" w:hAnsi="Calibri"/>
          <w:b/>
        </w:rPr>
        <w:t xml:space="preserve">                 </w:t>
      </w:r>
      <w:r w:rsidR="00613B57" w:rsidRPr="00B1027F">
        <w:rPr>
          <w:rFonts w:ascii="Calibri" w:hAnsi="Calibri"/>
          <w:b/>
        </w:rPr>
        <w:t xml:space="preserve"> </w:t>
      </w:r>
      <w:r w:rsidRPr="00B1027F">
        <w:rPr>
          <w:rFonts w:ascii="Calibri" w:hAnsi="Calibri"/>
          <w:b/>
        </w:rPr>
        <w:t xml:space="preserve"> </w:t>
      </w:r>
      <w:proofErr w:type="spellStart"/>
      <w:r w:rsidR="00FC55E6" w:rsidRPr="00B1027F">
        <w:rPr>
          <w:rFonts w:ascii="Calibri" w:hAnsi="Calibri"/>
          <w:b/>
        </w:rPr>
        <w:t>SARIALAN</w:t>
      </w:r>
      <w:proofErr w:type="spellEnd"/>
    </w:p>
    <w:p w14:paraId="3341655C" w14:textId="41001ADA" w:rsidR="00D46840" w:rsidRPr="00B1027F" w:rsidRDefault="00D46840" w:rsidP="00D46840">
      <w:pPr>
        <w:jc w:val="both"/>
        <w:rPr>
          <w:rFonts w:ascii="Calibri" w:hAnsi="Calibri"/>
          <w:b/>
        </w:rPr>
      </w:pPr>
      <w:proofErr w:type="gramStart"/>
      <w:r w:rsidRPr="00B1027F">
        <w:rPr>
          <w:rFonts w:ascii="Calibri" w:hAnsi="Calibri"/>
          <w:b/>
        </w:rPr>
        <w:t>BÜYÜKLER</w:t>
      </w:r>
      <w:r w:rsidR="00CF3F60" w:rsidRPr="00B1027F">
        <w:rPr>
          <w:rFonts w:ascii="Calibri" w:hAnsi="Calibri"/>
          <w:b/>
        </w:rPr>
        <w:t xml:space="preserve">  </w:t>
      </w:r>
      <w:r w:rsidRPr="00B1027F">
        <w:rPr>
          <w:rFonts w:ascii="Calibri" w:hAnsi="Calibri"/>
          <w:b/>
        </w:rPr>
        <w:t xml:space="preserve"> </w:t>
      </w:r>
      <w:r w:rsidR="00CF3F60" w:rsidRPr="00B1027F">
        <w:rPr>
          <w:rFonts w:ascii="Calibri" w:hAnsi="Calibri"/>
          <w:b/>
        </w:rPr>
        <w:t>1186</w:t>
      </w:r>
      <w:r w:rsidRPr="00B1027F">
        <w:rPr>
          <w:rFonts w:ascii="Calibri" w:hAnsi="Calibri"/>
          <w:b/>
        </w:rPr>
        <w:t>0</w:t>
      </w:r>
      <w:proofErr w:type="gramEnd"/>
      <w:r w:rsidRPr="00B1027F">
        <w:rPr>
          <w:rFonts w:ascii="Calibri" w:hAnsi="Calibri"/>
          <w:b/>
        </w:rPr>
        <w:t xml:space="preserve"> METRE    </w:t>
      </w:r>
      <w:r w:rsidR="00FC55E6" w:rsidRPr="00B1027F">
        <w:rPr>
          <w:rFonts w:ascii="Calibri" w:hAnsi="Calibri"/>
          <w:b/>
        </w:rPr>
        <w:t>İNİŞ</w:t>
      </w:r>
      <w:r w:rsidR="00B1027F">
        <w:rPr>
          <w:rFonts w:ascii="Calibri" w:hAnsi="Calibri"/>
          <w:b/>
        </w:rPr>
        <w:t xml:space="preserve"> </w:t>
      </w:r>
      <w:r w:rsidR="00FC55E6" w:rsidRPr="00B1027F">
        <w:rPr>
          <w:rFonts w:ascii="Calibri" w:hAnsi="Calibri"/>
          <w:b/>
        </w:rPr>
        <w:t>-</w:t>
      </w:r>
      <w:r w:rsidR="00B1027F">
        <w:rPr>
          <w:rFonts w:ascii="Calibri" w:hAnsi="Calibri"/>
          <w:b/>
        </w:rPr>
        <w:t xml:space="preserve"> </w:t>
      </w:r>
      <w:r w:rsidRPr="00B1027F">
        <w:rPr>
          <w:rFonts w:ascii="Calibri" w:hAnsi="Calibri"/>
          <w:b/>
        </w:rPr>
        <w:t>ÇIKIŞ</w:t>
      </w:r>
      <w:r w:rsidR="00B1027F">
        <w:rPr>
          <w:rFonts w:ascii="Calibri" w:hAnsi="Calibri"/>
          <w:b/>
        </w:rPr>
        <w:t xml:space="preserve"> </w:t>
      </w:r>
      <w:r w:rsidR="00CF3F60" w:rsidRPr="00B1027F">
        <w:rPr>
          <w:rFonts w:ascii="Calibri" w:hAnsi="Calibri"/>
          <w:b/>
        </w:rPr>
        <w:t>(2tur)</w:t>
      </w:r>
      <w:r w:rsidR="005A3430" w:rsidRPr="00B1027F">
        <w:rPr>
          <w:rFonts w:ascii="Calibri" w:hAnsi="Calibri"/>
          <w:b/>
        </w:rPr>
        <w:t xml:space="preserve">      </w:t>
      </w:r>
      <w:r w:rsidR="00FC55E6" w:rsidRPr="00B1027F">
        <w:rPr>
          <w:rFonts w:ascii="Calibri" w:hAnsi="Calibri"/>
          <w:b/>
        </w:rPr>
        <w:t>SARIALAN</w:t>
      </w:r>
      <w:r w:rsidR="005A3430" w:rsidRPr="00B1027F">
        <w:rPr>
          <w:rFonts w:ascii="Calibri" w:hAnsi="Calibri"/>
          <w:b/>
        </w:rPr>
        <w:t xml:space="preserve"> </w:t>
      </w:r>
      <w:r w:rsidRPr="00B1027F">
        <w:rPr>
          <w:rFonts w:ascii="Calibri" w:hAnsi="Calibri"/>
          <w:b/>
        </w:rPr>
        <w:t xml:space="preserve"> </w:t>
      </w:r>
      <w:r w:rsidR="00FC55E6" w:rsidRPr="00B1027F">
        <w:rPr>
          <w:rFonts w:ascii="Calibri" w:hAnsi="Calibri"/>
          <w:b/>
        </w:rPr>
        <w:t xml:space="preserve">                 </w:t>
      </w:r>
      <w:proofErr w:type="spellStart"/>
      <w:r w:rsidR="00FC55E6" w:rsidRPr="00B1027F">
        <w:rPr>
          <w:rFonts w:ascii="Calibri" w:hAnsi="Calibri"/>
          <w:b/>
        </w:rPr>
        <w:t>SARIALAN</w:t>
      </w:r>
      <w:proofErr w:type="spellEnd"/>
    </w:p>
    <w:p w14:paraId="48FAD029" w14:textId="5FEDA1CF" w:rsidR="001E02EB" w:rsidRPr="00B1027F" w:rsidRDefault="00B1027F" w:rsidP="00D46840">
      <w:pPr>
        <w:jc w:val="both"/>
        <w:rPr>
          <w:rFonts w:ascii="Calibri" w:hAnsi="Calibri"/>
          <w:b/>
        </w:rPr>
      </w:pPr>
      <w:r w:rsidRPr="00B1027F">
        <w:rPr>
          <w:rFonts w:ascii="Calibri" w:hAnsi="Calibri"/>
          <w:b/>
        </w:rPr>
        <w:t>MASTERLE</w:t>
      </w:r>
      <w:r w:rsidR="001E02EB" w:rsidRPr="00B1027F">
        <w:rPr>
          <w:rFonts w:ascii="Calibri" w:hAnsi="Calibri"/>
          <w:b/>
        </w:rPr>
        <w:t xml:space="preserve">R 11860 </w:t>
      </w:r>
      <w:proofErr w:type="gramStart"/>
      <w:r w:rsidR="001E02EB" w:rsidRPr="00B1027F">
        <w:rPr>
          <w:rFonts w:ascii="Calibri" w:hAnsi="Calibri"/>
          <w:b/>
        </w:rPr>
        <w:t>METRE   İNİŞ</w:t>
      </w:r>
      <w:proofErr w:type="gramEnd"/>
      <w:r>
        <w:rPr>
          <w:rFonts w:ascii="Calibri" w:hAnsi="Calibri"/>
          <w:b/>
        </w:rPr>
        <w:t xml:space="preserve"> – </w:t>
      </w:r>
      <w:r w:rsidR="001E02EB" w:rsidRPr="00B1027F">
        <w:rPr>
          <w:rFonts w:ascii="Calibri" w:hAnsi="Calibri"/>
          <w:b/>
        </w:rPr>
        <w:t>ÇIKIŞ</w:t>
      </w:r>
      <w:r>
        <w:rPr>
          <w:rFonts w:ascii="Calibri" w:hAnsi="Calibri"/>
          <w:b/>
        </w:rPr>
        <w:t xml:space="preserve"> </w:t>
      </w:r>
      <w:r w:rsidR="001E02EB" w:rsidRPr="00B1027F">
        <w:rPr>
          <w:rFonts w:ascii="Calibri" w:hAnsi="Calibri"/>
          <w:b/>
        </w:rPr>
        <w:t xml:space="preserve">(2tur)      SARIALAN                   </w:t>
      </w:r>
      <w:proofErr w:type="spellStart"/>
      <w:r w:rsidR="001E02EB" w:rsidRPr="00B1027F">
        <w:rPr>
          <w:rFonts w:ascii="Calibri" w:hAnsi="Calibri"/>
          <w:b/>
        </w:rPr>
        <w:t>SARIALAN</w:t>
      </w:r>
      <w:proofErr w:type="spellEnd"/>
    </w:p>
    <w:p w14:paraId="2EC4E0D4" w14:textId="77777777" w:rsidR="006B6B60" w:rsidRPr="00B1027F" w:rsidRDefault="006B6B60" w:rsidP="00D46840">
      <w:pPr>
        <w:jc w:val="both"/>
        <w:rPr>
          <w:rFonts w:ascii="Calibri" w:hAnsi="Calibri"/>
          <w:b/>
        </w:rPr>
      </w:pPr>
    </w:p>
    <w:p w14:paraId="6EDA4379" w14:textId="49DBE1CD" w:rsidR="00D46840" w:rsidRDefault="00D46840" w:rsidP="00D46840">
      <w:pPr>
        <w:jc w:val="both"/>
        <w:rPr>
          <w:rFonts w:ascii="Calibri" w:hAnsi="Calibri"/>
          <w:b/>
        </w:rPr>
      </w:pPr>
      <w:r w:rsidRPr="00B1027F">
        <w:rPr>
          <w:rFonts w:ascii="Calibri" w:hAnsi="Calibri"/>
          <w:b/>
        </w:rPr>
        <w:t>ÖDÜL TÖRENİ</w:t>
      </w:r>
      <w:r w:rsidR="007C401F" w:rsidRPr="00B1027F">
        <w:rPr>
          <w:rFonts w:ascii="Calibri" w:hAnsi="Calibri"/>
          <w:b/>
        </w:rPr>
        <w:t>:</w:t>
      </w:r>
      <w:r w:rsidRPr="00B1027F">
        <w:rPr>
          <w:rFonts w:ascii="Calibri" w:hAnsi="Calibri"/>
          <w:b/>
        </w:rPr>
        <w:t xml:space="preserve"> </w:t>
      </w:r>
      <w:r w:rsidR="007C401F" w:rsidRPr="00B1027F">
        <w:rPr>
          <w:rFonts w:ascii="Calibri" w:hAnsi="Calibri"/>
          <w:b/>
        </w:rPr>
        <w:t>OSMANGA</w:t>
      </w:r>
      <w:r w:rsidR="00B1027F">
        <w:rPr>
          <w:rFonts w:ascii="Calibri" w:hAnsi="Calibri"/>
          <w:b/>
        </w:rPr>
        <w:t>Z</w:t>
      </w:r>
      <w:r w:rsidR="007C401F" w:rsidRPr="00B1027F">
        <w:rPr>
          <w:rFonts w:ascii="Calibri" w:hAnsi="Calibri"/>
          <w:b/>
        </w:rPr>
        <w:t>İ BELEDİYESİ</w:t>
      </w:r>
      <w:r w:rsidRPr="00B1027F">
        <w:rPr>
          <w:rFonts w:ascii="Calibri" w:hAnsi="Calibri"/>
          <w:b/>
        </w:rPr>
        <w:t xml:space="preserve"> </w:t>
      </w:r>
      <w:r w:rsidR="00FC55E6" w:rsidRPr="00B1027F">
        <w:rPr>
          <w:rFonts w:ascii="Calibri" w:hAnsi="Calibri"/>
          <w:b/>
        </w:rPr>
        <w:t>TAŞKONAK</w:t>
      </w:r>
      <w:r w:rsidR="007C401F" w:rsidRPr="00B1027F">
        <w:rPr>
          <w:rFonts w:ascii="Calibri" w:hAnsi="Calibri"/>
          <w:b/>
        </w:rPr>
        <w:t xml:space="preserve"> TESİSLERİ SARIALAN/OSMANGAZİ/BURSA</w:t>
      </w:r>
      <w:r w:rsidRPr="00B1027F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465B7CFB" w14:textId="77777777" w:rsidR="00D46840" w:rsidRPr="00927E30" w:rsidRDefault="00D46840" w:rsidP="00D46840">
      <w:pPr>
        <w:ind w:right="-851"/>
        <w:rPr>
          <w:rFonts w:ascii="Calibri" w:hAnsi="Calibri" w:cs="Calibri"/>
          <w:u w:val="single"/>
        </w:rPr>
      </w:pPr>
    </w:p>
    <w:p w14:paraId="3ED6851F" w14:textId="77777777" w:rsidR="00D46840" w:rsidRPr="00927E30" w:rsidRDefault="00D46840" w:rsidP="00D46840">
      <w:pPr>
        <w:jc w:val="both"/>
        <w:rPr>
          <w:rFonts w:ascii="Calibri" w:hAnsi="Calibri" w:cs="Calibri"/>
          <w:b/>
        </w:rPr>
      </w:pPr>
    </w:p>
    <w:p w14:paraId="46BDCB3B" w14:textId="77777777" w:rsidR="00D46840" w:rsidRPr="00927E30" w:rsidRDefault="00D46840" w:rsidP="00D46840">
      <w:pPr>
        <w:jc w:val="both"/>
        <w:rPr>
          <w:rFonts w:ascii="Calibri" w:hAnsi="Calibri" w:cs="Calibri"/>
          <w:b/>
        </w:rPr>
      </w:pPr>
      <w:r w:rsidRPr="00927E30">
        <w:rPr>
          <w:rFonts w:ascii="Calibri" w:hAnsi="Calibri" w:cs="Calibri"/>
          <w:b/>
        </w:rPr>
        <w:tab/>
      </w:r>
      <w:r w:rsidRPr="00927E30">
        <w:rPr>
          <w:rFonts w:ascii="Calibri" w:hAnsi="Calibri" w:cs="Calibri"/>
          <w:b/>
        </w:rPr>
        <w:tab/>
      </w:r>
      <w:r w:rsidRPr="00927E30">
        <w:rPr>
          <w:rFonts w:ascii="Calibri" w:hAnsi="Calibri" w:cs="Calibri"/>
          <w:b/>
        </w:rPr>
        <w:tab/>
      </w:r>
      <w:r w:rsidRPr="00927E30">
        <w:rPr>
          <w:rFonts w:ascii="Calibri" w:hAnsi="Calibri" w:cs="Calibri"/>
          <w:b/>
        </w:rPr>
        <w:tab/>
      </w:r>
    </w:p>
    <w:p w14:paraId="7A2A6F85" w14:textId="77777777" w:rsidR="00D46840" w:rsidRPr="00927E30" w:rsidRDefault="00D46840" w:rsidP="00D46840">
      <w:pPr>
        <w:ind w:right="-851"/>
        <w:rPr>
          <w:rFonts w:ascii="Calibri" w:hAnsi="Calibri" w:cs="Calibri"/>
          <w:b/>
        </w:rPr>
      </w:pPr>
    </w:p>
    <w:p w14:paraId="49054065" w14:textId="77777777" w:rsidR="00D46840" w:rsidRPr="00927E30" w:rsidRDefault="00D46840" w:rsidP="00D46840">
      <w:pPr>
        <w:ind w:right="-851"/>
        <w:rPr>
          <w:rFonts w:ascii="Calibri" w:hAnsi="Calibri" w:cs="Calibri"/>
          <w:b/>
        </w:rPr>
      </w:pPr>
    </w:p>
    <w:p w14:paraId="69843EED" w14:textId="77777777" w:rsidR="00D46840" w:rsidRPr="00927E30" w:rsidRDefault="00D46840" w:rsidP="00D46840">
      <w:pPr>
        <w:rPr>
          <w:rFonts w:ascii="Calibri" w:hAnsi="Calibri" w:cs="Calibri"/>
        </w:rPr>
      </w:pPr>
    </w:p>
    <w:p w14:paraId="116EFAF1" w14:textId="77777777" w:rsidR="00D46840" w:rsidRPr="00927E30" w:rsidRDefault="00D46840" w:rsidP="00D46840">
      <w:pPr>
        <w:pStyle w:val="GvdeMetni"/>
        <w:rPr>
          <w:rFonts w:ascii="Calibri" w:hAnsi="Calibri" w:cs="Calibri"/>
        </w:rPr>
      </w:pPr>
    </w:p>
    <w:p w14:paraId="0BA21B0E" w14:textId="77777777" w:rsidR="00D46840" w:rsidRPr="007A3EF3" w:rsidRDefault="00D46840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</w:p>
    <w:p w14:paraId="278B75B2" w14:textId="38714682" w:rsidR="00981D52" w:rsidRPr="007A3EF3" w:rsidRDefault="00981D52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</w:t>
      </w:r>
      <w:r w:rsidR="009302DB">
        <w:rPr>
          <w:rFonts w:asciiTheme="minorHAnsi" w:hAnsiTheme="minorHAnsi" w:cstheme="minorHAnsi"/>
          <w:b/>
          <w:bCs/>
        </w:rPr>
        <w:t xml:space="preserve">                     </w:t>
      </w:r>
    </w:p>
    <w:p w14:paraId="2C2EEE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581EE4FD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02E64915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0955E395" w14:textId="77777777" w:rsidR="00A16487" w:rsidRDefault="00A16487" w:rsidP="00F96CBE">
      <w:pPr>
        <w:ind w:right="-851"/>
        <w:rPr>
          <w:rFonts w:asciiTheme="minorHAnsi" w:hAnsiTheme="minorHAnsi" w:cstheme="minorHAnsi"/>
          <w:b/>
        </w:rPr>
      </w:pPr>
    </w:p>
    <w:p w14:paraId="54E7DA2B" w14:textId="77777777" w:rsidR="00562757" w:rsidRDefault="00F96CBE" w:rsidP="00F96CBE">
      <w:pPr>
        <w:ind w:right="-851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 xml:space="preserve">                                                            </w:t>
      </w:r>
    </w:p>
    <w:p w14:paraId="4E15FD4F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7CEF0B0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1CEF8A5F" w14:textId="77777777" w:rsidR="00B23901" w:rsidRPr="007A3EF3" w:rsidRDefault="00B23901" w:rsidP="007A3EF3">
      <w:pPr>
        <w:jc w:val="center"/>
        <w:rPr>
          <w:rFonts w:asciiTheme="minorHAnsi" w:hAnsiTheme="minorHAnsi" w:cstheme="minorHAnsi"/>
          <w:b/>
        </w:rPr>
      </w:pPr>
    </w:p>
    <w:sectPr w:rsidR="00B23901" w:rsidRPr="007A3EF3" w:rsidSect="009302DB">
      <w:pgSz w:w="11906" w:h="16838" w:code="9"/>
      <w:pgMar w:top="1134" w:right="1134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1775"/>
    <w:multiLevelType w:val="singleLevel"/>
    <w:tmpl w:val="8ECC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13D3511"/>
    <w:multiLevelType w:val="hybridMultilevel"/>
    <w:tmpl w:val="622EDB10"/>
    <w:lvl w:ilvl="0" w:tplc="6F4C3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9061F9"/>
    <w:multiLevelType w:val="hybridMultilevel"/>
    <w:tmpl w:val="C3204318"/>
    <w:lvl w:ilvl="0" w:tplc="5F546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F95E3BF6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66B2E"/>
    <w:multiLevelType w:val="hybridMultilevel"/>
    <w:tmpl w:val="ED4AEE54"/>
    <w:lvl w:ilvl="0" w:tplc="9EBC2F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30C5"/>
    <w:multiLevelType w:val="hybridMultilevel"/>
    <w:tmpl w:val="AEB87E3A"/>
    <w:lvl w:ilvl="0" w:tplc="1D56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BE"/>
    <w:rsid w:val="00034B56"/>
    <w:rsid w:val="00054C67"/>
    <w:rsid w:val="00067355"/>
    <w:rsid w:val="00072BDC"/>
    <w:rsid w:val="00075309"/>
    <w:rsid w:val="000854D7"/>
    <w:rsid w:val="0010479F"/>
    <w:rsid w:val="00114CCD"/>
    <w:rsid w:val="001173FF"/>
    <w:rsid w:val="00154C7F"/>
    <w:rsid w:val="00171D36"/>
    <w:rsid w:val="0017654D"/>
    <w:rsid w:val="001770B7"/>
    <w:rsid w:val="00177569"/>
    <w:rsid w:val="00191B5B"/>
    <w:rsid w:val="001B45BB"/>
    <w:rsid w:val="001B4660"/>
    <w:rsid w:val="001C09C8"/>
    <w:rsid w:val="001D12C7"/>
    <w:rsid w:val="001E02EB"/>
    <w:rsid w:val="00211AC7"/>
    <w:rsid w:val="00245ABC"/>
    <w:rsid w:val="002A4A99"/>
    <w:rsid w:val="002B30C7"/>
    <w:rsid w:val="00306AA6"/>
    <w:rsid w:val="003252E9"/>
    <w:rsid w:val="003305F9"/>
    <w:rsid w:val="00331CDE"/>
    <w:rsid w:val="003432BA"/>
    <w:rsid w:val="003443FC"/>
    <w:rsid w:val="003621EF"/>
    <w:rsid w:val="00363AD1"/>
    <w:rsid w:val="003C0D1D"/>
    <w:rsid w:val="003F0D0A"/>
    <w:rsid w:val="00401007"/>
    <w:rsid w:val="004158B2"/>
    <w:rsid w:val="00463BA2"/>
    <w:rsid w:val="00477301"/>
    <w:rsid w:val="00487066"/>
    <w:rsid w:val="004B1BAA"/>
    <w:rsid w:val="004B3A8A"/>
    <w:rsid w:val="004D0332"/>
    <w:rsid w:val="004E7340"/>
    <w:rsid w:val="00501298"/>
    <w:rsid w:val="0052566B"/>
    <w:rsid w:val="005420F7"/>
    <w:rsid w:val="00562757"/>
    <w:rsid w:val="00581EEA"/>
    <w:rsid w:val="00586759"/>
    <w:rsid w:val="005953E7"/>
    <w:rsid w:val="005A1E74"/>
    <w:rsid w:val="005A3430"/>
    <w:rsid w:val="005D7C9C"/>
    <w:rsid w:val="005F4EE2"/>
    <w:rsid w:val="00613B57"/>
    <w:rsid w:val="0062023A"/>
    <w:rsid w:val="006231F1"/>
    <w:rsid w:val="00635F2C"/>
    <w:rsid w:val="006977C4"/>
    <w:rsid w:val="006B453F"/>
    <w:rsid w:val="006B6B60"/>
    <w:rsid w:val="0070744E"/>
    <w:rsid w:val="00716FF6"/>
    <w:rsid w:val="00745979"/>
    <w:rsid w:val="007A3EF3"/>
    <w:rsid w:val="007C401F"/>
    <w:rsid w:val="00834F13"/>
    <w:rsid w:val="008556E9"/>
    <w:rsid w:val="00872C8E"/>
    <w:rsid w:val="008D3908"/>
    <w:rsid w:val="008E0228"/>
    <w:rsid w:val="008F6691"/>
    <w:rsid w:val="009302DB"/>
    <w:rsid w:val="009543EE"/>
    <w:rsid w:val="00965034"/>
    <w:rsid w:val="00981D52"/>
    <w:rsid w:val="00984E46"/>
    <w:rsid w:val="009E37A9"/>
    <w:rsid w:val="009F0EE3"/>
    <w:rsid w:val="00A16487"/>
    <w:rsid w:val="00A2024F"/>
    <w:rsid w:val="00A4285C"/>
    <w:rsid w:val="00A45C12"/>
    <w:rsid w:val="00AB22DB"/>
    <w:rsid w:val="00AD1B21"/>
    <w:rsid w:val="00AF402B"/>
    <w:rsid w:val="00B1027F"/>
    <w:rsid w:val="00B23901"/>
    <w:rsid w:val="00B26789"/>
    <w:rsid w:val="00B37F76"/>
    <w:rsid w:val="00BE09FA"/>
    <w:rsid w:val="00BF4C03"/>
    <w:rsid w:val="00C1116F"/>
    <w:rsid w:val="00C66061"/>
    <w:rsid w:val="00CA0233"/>
    <w:rsid w:val="00CB017C"/>
    <w:rsid w:val="00CB0D5F"/>
    <w:rsid w:val="00CD59B0"/>
    <w:rsid w:val="00CF3F60"/>
    <w:rsid w:val="00CF5CC4"/>
    <w:rsid w:val="00D11F2C"/>
    <w:rsid w:val="00D21B4C"/>
    <w:rsid w:val="00D46840"/>
    <w:rsid w:val="00D63A2A"/>
    <w:rsid w:val="00D65881"/>
    <w:rsid w:val="00D679CD"/>
    <w:rsid w:val="00DD5FFB"/>
    <w:rsid w:val="00DE232A"/>
    <w:rsid w:val="00DE756C"/>
    <w:rsid w:val="00E17A4B"/>
    <w:rsid w:val="00E269FC"/>
    <w:rsid w:val="00E300A7"/>
    <w:rsid w:val="00E5116F"/>
    <w:rsid w:val="00EB18C2"/>
    <w:rsid w:val="00F07612"/>
    <w:rsid w:val="00F17DB3"/>
    <w:rsid w:val="00F26705"/>
    <w:rsid w:val="00F56D3D"/>
    <w:rsid w:val="00F61781"/>
    <w:rsid w:val="00F8183F"/>
    <w:rsid w:val="00F94ECC"/>
    <w:rsid w:val="00F96CBE"/>
    <w:rsid w:val="00FB003F"/>
    <w:rsid w:val="00FB6D91"/>
    <w:rsid w:val="00FC1925"/>
    <w:rsid w:val="00FC55E6"/>
    <w:rsid w:val="00FD16BA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09A3"/>
  <w15:docId w15:val="{5920879F-1A9A-40FF-8F1E-B3134C9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F96CBE"/>
    <w:rPr>
      <w:color w:val="0000FF"/>
      <w:u w:val="single"/>
    </w:rPr>
  </w:style>
  <w:style w:type="character" w:customStyle="1" w:styleId="KonuBalChar">
    <w:name w:val="Konu Başlığı Char"/>
    <w:basedOn w:val="VarsaylanParagrafYazTipi"/>
    <w:link w:val="KonuBal"/>
    <w:locked/>
    <w:rsid w:val="00F96CBE"/>
    <w:rPr>
      <w:rFonts w:ascii="Bookman Old Style" w:hAnsi="Bookman Old Style"/>
      <w:b/>
      <w:sz w:val="24"/>
      <w:szCs w:val="24"/>
      <w:u w:val="single"/>
    </w:rPr>
  </w:style>
  <w:style w:type="paragraph" w:styleId="GvdeMetniGirintisi">
    <w:name w:val="Body Text Indent"/>
    <w:basedOn w:val="Normal"/>
    <w:link w:val="GvdeMetniGirintisiChar"/>
    <w:unhideWhenUsed/>
    <w:rsid w:val="00F96CBE"/>
    <w:pPr>
      <w:ind w:firstLine="708"/>
      <w:jc w:val="center"/>
    </w:pPr>
    <w:rPr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96CB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F96CBE"/>
    <w:pPr>
      <w:spacing w:before="100" w:beforeAutospacing="1" w:after="100" w:afterAutospacing="1"/>
    </w:pPr>
    <w:rPr>
      <w:rFonts w:ascii="Bookman Old Style" w:eastAsiaTheme="minorHAnsi" w:hAnsi="Bookman Old Style" w:cstheme="minorBidi"/>
      <w:b/>
      <w:u w:val="single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F96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BE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F0E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0EE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0E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0E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0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F0EE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770B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5CC4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4684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468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qKk73xcqUncUzR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BABAC</dc:creator>
  <cp:lastModifiedBy>İbrahim Yıldırım</cp:lastModifiedBy>
  <cp:revision>2</cp:revision>
  <dcterms:created xsi:type="dcterms:W3CDTF">2022-07-04T07:24:00Z</dcterms:created>
  <dcterms:modified xsi:type="dcterms:W3CDTF">2022-07-04T07:24:00Z</dcterms:modified>
</cp:coreProperties>
</file>