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06" w:rsidRPr="00C4133E" w:rsidRDefault="00CE1506" w:rsidP="00CE1506">
      <w:pPr>
        <w:shd w:val="clear" w:color="auto" w:fill="FFFFFF"/>
        <w:spacing w:after="0" w:line="360" w:lineRule="auto"/>
        <w:jc w:val="center"/>
        <w:outlineLvl w:val="0"/>
        <w:rPr>
          <w:rFonts w:ascii="Times New Roman" w:eastAsia="Times New Roman" w:hAnsi="Times New Roman" w:cs="Times New Roman"/>
          <w:b/>
          <w:kern w:val="36"/>
          <w:sz w:val="24"/>
          <w:szCs w:val="24"/>
          <w:lang w:eastAsia="tr-TR"/>
        </w:rPr>
      </w:pPr>
      <w:r w:rsidRPr="00C4133E">
        <w:rPr>
          <w:rFonts w:ascii="Times New Roman" w:eastAsia="Times New Roman" w:hAnsi="Times New Roman" w:cs="Times New Roman"/>
          <w:b/>
          <w:kern w:val="36"/>
          <w:sz w:val="24"/>
          <w:szCs w:val="24"/>
          <w:bdr w:val="none" w:sz="0" w:space="0" w:color="auto" w:frame="1"/>
          <w:lang w:eastAsia="tr-TR"/>
        </w:rPr>
        <w:t>TAF 201</w:t>
      </w:r>
      <w:r w:rsidR="007C3C3E" w:rsidRPr="00C4133E">
        <w:rPr>
          <w:rFonts w:ascii="Times New Roman" w:eastAsia="Times New Roman" w:hAnsi="Times New Roman" w:cs="Times New Roman"/>
          <w:b/>
          <w:kern w:val="36"/>
          <w:sz w:val="24"/>
          <w:szCs w:val="24"/>
          <w:bdr w:val="none" w:sz="0" w:space="0" w:color="auto" w:frame="1"/>
          <w:lang w:eastAsia="tr-TR"/>
        </w:rPr>
        <w:t>7</w:t>
      </w:r>
      <w:r w:rsidRPr="00C4133E">
        <w:rPr>
          <w:rFonts w:ascii="Times New Roman" w:eastAsia="Times New Roman" w:hAnsi="Times New Roman" w:cs="Times New Roman"/>
          <w:b/>
          <w:kern w:val="36"/>
          <w:sz w:val="24"/>
          <w:szCs w:val="24"/>
          <w:bdr w:val="none" w:sz="0" w:space="0" w:color="auto" w:frame="1"/>
          <w:lang w:eastAsia="tr-TR"/>
        </w:rPr>
        <w:t>-201</w:t>
      </w:r>
      <w:r w:rsidR="007C3C3E" w:rsidRPr="00C4133E">
        <w:rPr>
          <w:rFonts w:ascii="Times New Roman" w:eastAsia="Times New Roman" w:hAnsi="Times New Roman" w:cs="Times New Roman"/>
          <w:b/>
          <w:kern w:val="36"/>
          <w:sz w:val="24"/>
          <w:szCs w:val="24"/>
          <w:bdr w:val="none" w:sz="0" w:space="0" w:color="auto" w:frame="1"/>
          <w:lang w:eastAsia="tr-TR"/>
        </w:rPr>
        <w:t>8</w:t>
      </w:r>
      <w:r w:rsidRPr="00C4133E">
        <w:rPr>
          <w:rFonts w:ascii="Times New Roman" w:eastAsia="Times New Roman" w:hAnsi="Times New Roman" w:cs="Times New Roman"/>
          <w:b/>
          <w:kern w:val="36"/>
          <w:sz w:val="24"/>
          <w:szCs w:val="24"/>
          <w:bdr w:val="none" w:sz="0" w:space="0" w:color="auto" w:frame="1"/>
          <w:lang w:eastAsia="tr-TR"/>
        </w:rPr>
        <w:t xml:space="preserve"> Faaliyet Sezonu Uygulama Talimatı</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Atletizm liglerinde yer alan kulüplerin lige katılım bedelleri, sporcu yetiştirme ücreti, yabancı sporcu bedeli ve ilişiksiz bedeli, hakem, antrenör vize ücreti ve seminer katılım bedeli, özel yarışmalar organizasyon bedeli, sporcu kayıt ücreti ve sporcuların sigortalanması hakkında yönetim kurulunca tespit edilen uygulamalar aşağıya çıkarılmıştır.</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Buna göre:</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1-</w:t>
      </w:r>
      <w:r w:rsidRPr="00D64FB5">
        <w:rPr>
          <w:rFonts w:ascii="Arial" w:eastAsia="Times New Roman" w:hAnsi="Arial" w:cs="Arial"/>
          <w:color w:val="222222"/>
          <w:sz w:val="23"/>
          <w:szCs w:val="23"/>
          <w:lang w:eastAsia="tr-TR"/>
        </w:rPr>
        <w:t>Türkiye Atletizm Federasyonunun Sporcu, Lisans, Tescil, Vize, Transfer ve Kulüp Tescil işlemleri Spor Kuruluşları Dairesi Başkanlığının oluru gereği Gençlik Hizmetleri ve Spor İl Müdürlüklerince yapılmasına devam edilecektir.</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2-</w:t>
      </w:r>
      <w:r w:rsidRPr="00D64FB5">
        <w:rPr>
          <w:rFonts w:ascii="Arial" w:eastAsia="Times New Roman" w:hAnsi="Arial" w:cs="Arial"/>
          <w:color w:val="222222"/>
          <w:sz w:val="23"/>
          <w:szCs w:val="23"/>
          <w:lang w:eastAsia="tr-TR"/>
        </w:rPr>
        <w:t> Transfer Dönemi 01 Ekim 2017 tarihinde başlayacaktır. Yabancı sporcuların transfer dönemi ise 01 Kasım 2017- 30 Mayıs 2018 tarihleri arasındadır.</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3-</w:t>
      </w:r>
      <w:r w:rsidRPr="00D64FB5">
        <w:rPr>
          <w:rFonts w:ascii="Arial" w:eastAsia="Times New Roman" w:hAnsi="Arial" w:cs="Arial"/>
          <w:color w:val="222222"/>
          <w:sz w:val="23"/>
          <w:szCs w:val="23"/>
          <w:lang w:eastAsia="tr-TR"/>
        </w:rPr>
        <w:t>Sporcu transferlerinde ilişiksiz bedeli 2.000-TL,(İlgili kulübe)</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Sporcu yetiştirme ücreti 2.500-TL. (İlgili kulübe)</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Yabancı sporcu bedeli    5.000-TL. (Federasyon hesabına)</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Belirtilen miktarlar 01 Ekim 2017 tarihinden itibaren geçerli olacaktır.</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4-Atletizm liglerine katılan kulüpler bayan/erkek ayrı ayrı olmak üzere katılım bedeli;</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*Süper Lig                 500-TL,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*1.Lig                        250-TL,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*Gençler Ligi             250-TL,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 xml:space="preserve">*Yıldız ve 16 </w:t>
      </w:r>
      <w:proofErr w:type="spellStart"/>
      <w:r w:rsidRPr="00D64FB5">
        <w:rPr>
          <w:rFonts w:ascii="Arial" w:eastAsia="Times New Roman" w:hAnsi="Arial" w:cs="Arial"/>
          <w:color w:val="222222"/>
          <w:sz w:val="23"/>
          <w:szCs w:val="23"/>
          <w:lang w:eastAsia="tr-TR"/>
        </w:rPr>
        <w:t>Yaşaltı</w:t>
      </w:r>
      <w:proofErr w:type="spellEnd"/>
      <w:r w:rsidRPr="00D64FB5">
        <w:rPr>
          <w:rFonts w:ascii="Arial" w:eastAsia="Times New Roman" w:hAnsi="Arial" w:cs="Arial"/>
          <w:color w:val="222222"/>
          <w:sz w:val="23"/>
          <w:szCs w:val="23"/>
          <w:lang w:eastAsia="tr-TR"/>
        </w:rPr>
        <w:t xml:space="preserve">  150-TL,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*Kros ligine katılacak kulüpler bayan/erkek ayrı ayrı olmak üzere;</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1 kategoriye katılacak kulüpler          150-TL,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2-3 kategoriye katılacak kulüpler       300-TL,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lastRenderedPageBreak/>
        <w:t>4 kategoriye katılacak kulüpler          400-TL,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*Atmalar ligine katılacak olan kulüpler bayan/erkek katıldıkları kategorilere göre;</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1 kategoriye katılacak kulüpler           150-TL,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2-3 kategoriye katılacak kulüpler       300-TL,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4 kategoriye katılacak kulüpler          400-TL,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*Salon Ligine katılacak kulüpler bayan/erkek ayrı ayrı olmak üzere 150-TL,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*Yürüyüş Ligine katılacak kulüpler bayan/erkek ayrı ayrı olmak üzere;</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1 kategoriye katılacak kulüpler           100-TL,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2-3 Kategoriye katılacak kulüpler       150-TL,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4 kategoriye katılacak kulüpler           250-TL,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5-2018 Yılı Özel Yarışmalar Uygulama Talimatı</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 xml:space="preserve">Talimatta; Kamu Kurum ve Kuruluşları, Özel işletmeler, Belediyeler, Sosyal Amaçlı Dernek ve Kulüpler marifetiyle il, ilçe ve beldelerde düzenlenecek olan Yarı Maraton, Maraton, Ultra Maraton, Özel Yarışmalar ve Halk Koşuları </w:t>
      </w:r>
      <w:proofErr w:type="spellStart"/>
      <w:r w:rsidRPr="00D64FB5">
        <w:rPr>
          <w:rFonts w:ascii="Arial" w:eastAsia="Times New Roman" w:hAnsi="Arial" w:cs="Arial"/>
          <w:color w:val="222222"/>
          <w:sz w:val="23"/>
          <w:szCs w:val="23"/>
          <w:lang w:eastAsia="tr-TR"/>
        </w:rPr>
        <w:t>v.b</w:t>
      </w:r>
      <w:proofErr w:type="spellEnd"/>
      <w:r w:rsidRPr="00D64FB5">
        <w:rPr>
          <w:rFonts w:ascii="Arial" w:eastAsia="Times New Roman" w:hAnsi="Arial" w:cs="Arial"/>
          <w:color w:val="222222"/>
          <w:sz w:val="23"/>
          <w:szCs w:val="23"/>
          <w:lang w:eastAsia="tr-TR"/>
        </w:rPr>
        <w:t xml:space="preserve"> organizasyonlarındaki uygulanacak özel şartlar, görev, yetki ve sorumlulukları ile usul ve esasları belirlenmiştir.</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Talimat ilgili hükümleri gereği aşağıda belirtilen Özel Yarışmalar Organizasyon bedeli ve sporcu sağlık sigorta bedeli yarışma tarihinden önce kurum,  kuruluş, firma veya organizatörce  federasyon hesabına yatırılacaktır.</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0-500   kişi katılım                 750-TL,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501-1000 kişi katılım              1.250-TL,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1001-2500 kişi katılım            2.500-TL,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2501 ve  yukarısı                      5.000-TL,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lastRenderedPageBreak/>
        <w:t>Yarışma başına Sporcu sağlık sigorta bedeli 5 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Yarışma Katılım Bedelleri ve Federasyonumuza Yapılacak Diğer Ödemeler:</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 xml:space="preserve">Garanti </w:t>
      </w:r>
      <w:proofErr w:type="gramStart"/>
      <w:r w:rsidRPr="00D64FB5">
        <w:rPr>
          <w:rFonts w:ascii="Arial" w:eastAsia="Times New Roman" w:hAnsi="Arial" w:cs="Arial"/>
          <w:b/>
          <w:bCs/>
          <w:color w:val="222222"/>
          <w:sz w:val="23"/>
          <w:szCs w:val="23"/>
          <w:lang w:eastAsia="tr-TR"/>
        </w:rPr>
        <w:t>Bank :TR45</w:t>
      </w:r>
      <w:proofErr w:type="gramEnd"/>
      <w:r w:rsidRPr="00D64FB5">
        <w:rPr>
          <w:rFonts w:ascii="Arial" w:eastAsia="Times New Roman" w:hAnsi="Arial" w:cs="Arial"/>
          <w:b/>
          <w:bCs/>
          <w:color w:val="222222"/>
          <w:sz w:val="23"/>
          <w:szCs w:val="23"/>
          <w:lang w:eastAsia="tr-TR"/>
        </w:rPr>
        <w:t xml:space="preserve"> 0006 2000 7110 0006 2959 24</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 6-Antrenörlerin vize ücreti ve seminer katılım bedeli 100-TL,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15 Kasım- 15 Aralık 2017 tarihine  kadar  antrenör vize ücretlerinin yatırılması gerekmektedir. Vize ücretini yatıran antrenörler  Banka Dekontu ile birlikte aşağıda belirtilen formatta federasyon başkanlığına gönderilmesi halinde  2018 sezonunda faal antrenör olarak görev alabileceklerdir.  Lisansının vizesini yaptırmayanlar kulüp adına veya federasyon adına görev alamayacak, federasyon faaliyetlerine katılmaları halinde harcırah ödenmeyecektir.</w:t>
      </w: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3286"/>
        <w:gridCol w:w="1895"/>
        <w:gridCol w:w="2727"/>
        <w:gridCol w:w="2532"/>
      </w:tblGrid>
      <w:tr w:rsidR="00D64FB5" w:rsidRPr="00D64FB5" w:rsidTr="00D64FB5">
        <w:tc>
          <w:tcPr>
            <w:tcW w:w="29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D64FB5" w:rsidRPr="00D64FB5" w:rsidRDefault="00D64FB5" w:rsidP="00D64FB5">
            <w:pPr>
              <w:spacing w:after="315" w:line="240" w:lineRule="auto"/>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Antrenörün  Adı ve Soyadı</w:t>
            </w:r>
          </w:p>
        </w:tc>
        <w:tc>
          <w:tcPr>
            <w:tcW w:w="169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D64FB5" w:rsidRPr="00D64FB5" w:rsidRDefault="00D64FB5" w:rsidP="00D64FB5">
            <w:pPr>
              <w:spacing w:after="315" w:line="240" w:lineRule="auto"/>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İli</w:t>
            </w:r>
          </w:p>
        </w:tc>
        <w:tc>
          <w:tcPr>
            <w:tcW w:w="226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D64FB5" w:rsidRPr="00D64FB5" w:rsidRDefault="00D64FB5" w:rsidP="00D64FB5">
            <w:pPr>
              <w:spacing w:after="315" w:line="240" w:lineRule="auto"/>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Kademesi  (</w:t>
            </w:r>
            <w:proofErr w:type="gramStart"/>
            <w:r w:rsidRPr="00D64FB5">
              <w:rPr>
                <w:rFonts w:ascii="Arial" w:eastAsia="Times New Roman" w:hAnsi="Arial" w:cs="Arial"/>
                <w:color w:val="222222"/>
                <w:sz w:val="23"/>
                <w:szCs w:val="23"/>
                <w:lang w:eastAsia="tr-TR"/>
              </w:rPr>
              <w:t>1,2,3,4,5</w:t>
            </w:r>
            <w:proofErr w:type="gramEnd"/>
            <w:r w:rsidRPr="00D64FB5">
              <w:rPr>
                <w:rFonts w:ascii="Arial" w:eastAsia="Times New Roman" w:hAnsi="Arial" w:cs="Arial"/>
                <w:color w:val="222222"/>
                <w:sz w:val="23"/>
                <w:szCs w:val="23"/>
                <w:lang w:eastAsia="tr-TR"/>
              </w:rPr>
              <w:t>)</w:t>
            </w:r>
          </w:p>
        </w:tc>
        <w:tc>
          <w:tcPr>
            <w:tcW w:w="226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D64FB5" w:rsidRPr="00D64FB5" w:rsidRDefault="00D64FB5" w:rsidP="00D64FB5">
            <w:pPr>
              <w:spacing w:after="315" w:line="240" w:lineRule="auto"/>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Federasyon Kayıt No</w:t>
            </w:r>
          </w:p>
        </w:tc>
      </w:tr>
      <w:tr w:rsidR="00D64FB5" w:rsidRPr="00D64FB5" w:rsidTr="00D64FB5">
        <w:tc>
          <w:tcPr>
            <w:tcW w:w="29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D64FB5" w:rsidRPr="00D64FB5" w:rsidRDefault="00D64FB5" w:rsidP="00D64FB5">
            <w:pPr>
              <w:spacing w:after="315" w:line="240" w:lineRule="auto"/>
              <w:rPr>
                <w:rFonts w:ascii="Arial" w:eastAsia="Times New Roman" w:hAnsi="Arial" w:cs="Arial"/>
                <w:color w:val="222222"/>
                <w:sz w:val="23"/>
                <w:szCs w:val="23"/>
                <w:lang w:eastAsia="tr-TR"/>
              </w:rPr>
            </w:pPr>
          </w:p>
        </w:tc>
        <w:tc>
          <w:tcPr>
            <w:tcW w:w="169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D64FB5" w:rsidRPr="00D64FB5" w:rsidRDefault="00D64FB5" w:rsidP="00D64FB5">
            <w:pPr>
              <w:spacing w:after="315" w:line="240" w:lineRule="auto"/>
              <w:rPr>
                <w:rFonts w:ascii="Arial" w:eastAsia="Times New Roman" w:hAnsi="Arial" w:cs="Arial"/>
                <w:color w:val="222222"/>
                <w:sz w:val="23"/>
                <w:szCs w:val="23"/>
                <w:lang w:eastAsia="tr-TR"/>
              </w:rPr>
            </w:pPr>
          </w:p>
        </w:tc>
        <w:tc>
          <w:tcPr>
            <w:tcW w:w="226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D64FB5" w:rsidRPr="00D64FB5" w:rsidRDefault="00D64FB5" w:rsidP="00D64FB5">
            <w:pPr>
              <w:spacing w:after="315" w:line="240" w:lineRule="auto"/>
              <w:rPr>
                <w:rFonts w:ascii="Arial" w:eastAsia="Times New Roman" w:hAnsi="Arial" w:cs="Arial"/>
                <w:color w:val="222222"/>
                <w:sz w:val="23"/>
                <w:szCs w:val="23"/>
                <w:lang w:eastAsia="tr-TR"/>
              </w:rPr>
            </w:pPr>
          </w:p>
        </w:tc>
        <w:tc>
          <w:tcPr>
            <w:tcW w:w="226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D64FB5" w:rsidRPr="00D64FB5" w:rsidRDefault="00D64FB5" w:rsidP="00D64FB5">
            <w:pPr>
              <w:spacing w:after="315" w:line="240" w:lineRule="auto"/>
              <w:rPr>
                <w:rFonts w:ascii="Arial" w:eastAsia="Times New Roman" w:hAnsi="Arial" w:cs="Arial"/>
                <w:color w:val="222222"/>
                <w:sz w:val="23"/>
                <w:szCs w:val="23"/>
                <w:lang w:eastAsia="tr-TR"/>
              </w:rPr>
            </w:pPr>
          </w:p>
        </w:tc>
      </w:tr>
    </w:tbl>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Antrenör Kursları Kursa Katılım Ücretleri:</w:t>
      </w:r>
    </w:p>
    <w:p w:rsidR="00D64FB5" w:rsidRPr="00D64FB5" w:rsidRDefault="00D64FB5" w:rsidP="00D64FB5">
      <w:pPr>
        <w:numPr>
          <w:ilvl w:val="0"/>
          <w:numId w:val="1"/>
        </w:numPr>
        <w:shd w:val="clear" w:color="auto" w:fill="FFFFFF"/>
        <w:spacing w:before="100" w:beforeAutospacing="1" w:after="100" w:afterAutospacing="1" w:line="390" w:lineRule="atLeast"/>
        <w:ind w:left="1035"/>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 xml:space="preserve">Kademe Yardımcı Antrenör Kurs </w:t>
      </w:r>
      <w:proofErr w:type="gramStart"/>
      <w:r w:rsidRPr="00D64FB5">
        <w:rPr>
          <w:rFonts w:ascii="Arial" w:eastAsia="Times New Roman" w:hAnsi="Arial" w:cs="Arial"/>
          <w:color w:val="222222"/>
          <w:sz w:val="23"/>
          <w:szCs w:val="23"/>
          <w:lang w:eastAsia="tr-TR"/>
        </w:rPr>
        <w:t>Ücreti :500</w:t>
      </w:r>
      <w:proofErr w:type="gramEnd"/>
      <w:r w:rsidRPr="00D64FB5">
        <w:rPr>
          <w:rFonts w:ascii="Arial" w:eastAsia="Times New Roman" w:hAnsi="Arial" w:cs="Arial"/>
          <w:color w:val="222222"/>
          <w:sz w:val="23"/>
          <w:szCs w:val="23"/>
          <w:lang w:eastAsia="tr-TR"/>
        </w:rPr>
        <w:t>-TL.</w:t>
      </w:r>
    </w:p>
    <w:p w:rsidR="00D64FB5" w:rsidRPr="00D64FB5" w:rsidRDefault="00D64FB5" w:rsidP="00D64FB5">
      <w:pPr>
        <w:numPr>
          <w:ilvl w:val="0"/>
          <w:numId w:val="1"/>
        </w:numPr>
        <w:shd w:val="clear" w:color="auto" w:fill="FFFFFF"/>
        <w:spacing w:before="100" w:beforeAutospacing="1" w:after="100" w:afterAutospacing="1" w:line="390" w:lineRule="atLeast"/>
        <w:ind w:left="1035"/>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 xml:space="preserve">Kademe Antrenör Kurs </w:t>
      </w:r>
      <w:proofErr w:type="gramStart"/>
      <w:r w:rsidRPr="00D64FB5">
        <w:rPr>
          <w:rFonts w:ascii="Arial" w:eastAsia="Times New Roman" w:hAnsi="Arial" w:cs="Arial"/>
          <w:color w:val="222222"/>
          <w:sz w:val="23"/>
          <w:szCs w:val="23"/>
          <w:lang w:eastAsia="tr-TR"/>
        </w:rPr>
        <w:t>Ücreti :750</w:t>
      </w:r>
      <w:proofErr w:type="gramEnd"/>
      <w:r w:rsidRPr="00D64FB5">
        <w:rPr>
          <w:rFonts w:ascii="Arial" w:eastAsia="Times New Roman" w:hAnsi="Arial" w:cs="Arial"/>
          <w:color w:val="222222"/>
          <w:sz w:val="23"/>
          <w:szCs w:val="23"/>
          <w:lang w:eastAsia="tr-TR"/>
        </w:rPr>
        <w:t>-TL.</w:t>
      </w:r>
    </w:p>
    <w:p w:rsidR="00D64FB5" w:rsidRPr="00D64FB5" w:rsidRDefault="00D64FB5" w:rsidP="00D64FB5">
      <w:pPr>
        <w:numPr>
          <w:ilvl w:val="0"/>
          <w:numId w:val="1"/>
        </w:numPr>
        <w:shd w:val="clear" w:color="auto" w:fill="FFFFFF"/>
        <w:spacing w:before="100" w:beforeAutospacing="1" w:after="100" w:afterAutospacing="1" w:line="390" w:lineRule="atLeast"/>
        <w:ind w:left="1035"/>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 xml:space="preserve">Kademe Kıdemli Antrenör Kurs </w:t>
      </w:r>
      <w:proofErr w:type="gramStart"/>
      <w:r w:rsidRPr="00D64FB5">
        <w:rPr>
          <w:rFonts w:ascii="Arial" w:eastAsia="Times New Roman" w:hAnsi="Arial" w:cs="Arial"/>
          <w:color w:val="222222"/>
          <w:sz w:val="23"/>
          <w:szCs w:val="23"/>
          <w:lang w:eastAsia="tr-TR"/>
        </w:rPr>
        <w:t>Ücreti :1</w:t>
      </w:r>
      <w:proofErr w:type="gramEnd"/>
      <w:r w:rsidRPr="00D64FB5">
        <w:rPr>
          <w:rFonts w:ascii="Arial" w:eastAsia="Times New Roman" w:hAnsi="Arial" w:cs="Arial"/>
          <w:color w:val="222222"/>
          <w:sz w:val="23"/>
          <w:szCs w:val="23"/>
          <w:lang w:eastAsia="tr-TR"/>
        </w:rPr>
        <w:t>.000-TL.</w:t>
      </w:r>
    </w:p>
    <w:p w:rsidR="00D64FB5" w:rsidRPr="00D64FB5" w:rsidRDefault="00D64FB5" w:rsidP="00D64FB5">
      <w:pPr>
        <w:numPr>
          <w:ilvl w:val="0"/>
          <w:numId w:val="1"/>
        </w:numPr>
        <w:shd w:val="clear" w:color="auto" w:fill="FFFFFF"/>
        <w:spacing w:before="100" w:beforeAutospacing="1" w:after="100" w:afterAutospacing="1" w:line="390" w:lineRule="atLeast"/>
        <w:ind w:left="1035"/>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 xml:space="preserve">Kademe </w:t>
      </w:r>
      <w:proofErr w:type="spellStart"/>
      <w:r w:rsidRPr="00D64FB5">
        <w:rPr>
          <w:rFonts w:ascii="Arial" w:eastAsia="Times New Roman" w:hAnsi="Arial" w:cs="Arial"/>
          <w:color w:val="222222"/>
          <w:sz w:val="23"/>
          <w:szCs w:val="23"/>
          <w:lang w:eastAsia="tr-TR"/>
        </w:rPr>
        <w:t>Başantrenör</w:t>
      </w:r>
      <w:proofErr w:type="spellEnd"/>
      <w:r w:rsidRPr="00D64FB5">
        <w:rPr>
          <w:rFonts w:ascii="Arial" w:eastAsia="Times New Roman" w:hAnsi="Arial" w:cs="Arial"/>
          <w:color w:val="222222"/>
          <w:sz w:val="23"/>
          <w:szCs w:val="23"/>
          <w:lang w:eastAsia="tr-TR"/>
        </w:rPr>
        <w:t xml:space="preserve"> Kurs </w:t>
      </w:r>
      <w:proofErr w:type="gramStart"/>
      <w:r w:rsidRPr="00D64FB5">
        <w:rPr>
          <w:rFonts w:ascii="Arial" w:eastAsia="Times New Roman" w:hAnsi="Arial" w:cs="Arial"/>
          <w:color w:val="222222"/>
          <w:sz w:val="23"/>
          <w:szCs w:val="23"/>
          <w:lang w:eastAsia="tr-TR"/>
        </w:rPr>
        <w:t>Ücreti :1</w:t>
      </w:r>
      <w:proofErr w:type="gramEnd"/>
      <w:r w:rsidRPr="00D64FB5">
        <w:rPr>
          <w:rFonts w:ascii="Arial" w:eastAsia="Times New Roman" w:hAnsi="Arial" w:cs="Arial"/>
          <w:color w:val="222222"/>
          <w:sz w:val="23"/>
          <w:szCs w:val="23"/>
          <w:lang w:eastAsia="tr-TR"/>
        </w:rPr>
        <w:t>.250-TL.</w:t>
      </w:r>
    </w:p>
    <w:p w:rsidR="00D64FB5" w:rsidRPr="00D64FB5" w:rsidRDefault="00D64FB5" w:rsidP="00D64FB5">
      <w:pPr>
        <w:numPr>
          <w:ilvl w:val="0"/>
          <w:numId w:val="1"/>
        </w:numPr>
        <w:shd w:val="clear" w:color="auto" w:fill="FFFFFF"/>
        <w:spacing w:before="100" w:beforeAutospacing="1" w:after="100" w:afterAutospacing="1" w:line="390" w:lineRule="atLeast"/>
        <w:ind w:left="1035"/>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 xml:space="preserve">Kademe Teknik Direktör Kurs </w:t>
      </w:r>
      <w:proofErr w:type="gramStart"/>
      <w:r w:rsidRPr="00D64FB5">
        <w:rPr>
          <w:rFonts w:ascii="Arial" w:eastAsia="Times New Roman" w:hAnsi="Arial" w:cs="Arial"/>
          <w:color w:val="222222"/>
          <w:sz w:val="23"/>
          <w:szCs w:val="23"/>
          <w:lang w:eastAsia="tr-TR"/>
        </w:rPr>
        <w:t>Ücreti :1</w:t>
      </w:r>
      <w:proofErr w:type="gramEnd"/>
      <w:r w:rsidRPr="00D64FB5">
        <w:rPr>
          <w:rFonts w:ascii="Arial" w:eastAsia="Times New Roman" w:hAnsi="Arial" w:cs="Arial"/>
          <w:color w:val="222222"/>
          <w:sz w:val="23"/>
          <w:szCs w:val="23"/>
          <w:lang w:eastAsia="tr-TR"/>
        </w:rPr>
        <w:t>.250-TL.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 xml:space="preserve">Antrenör Kimlik Kartı </w:t>
      </w:r>
      <w:proofErr w:type="gramStart"/>
      <w:r w:rsidRPr="00D64FB5">
        <w:rPr>
          <w:rFonts w:ascii="Arial" w:eastAsia="Times New Roman" w:hAnsi="Arial" w:cs="Arial"/>
          <w:b/>
          <w:bCs/>
          <w:color w:val="222222"/>
          <w:sz w:val="23"/>
          <w:szCs w:val="23"/>
          <w:lang w:eastAsia="tr-TR"/>
        </w:rPr>
        <w:t>Ücreti                    :30</w:t>
      </w:r>
      <w:proofErr w:type="gramEnd"/>
      <w:r w:rsidRPr="00D64FB5">
        <w:rPr>
          <w:rFonts w:ascii="Arial" w:eastAsia="Times New Roman" w:hAnsi="Arial" w:cs="Arial"/>
          <w:b/>
          <w:bCs/>
          <w:color w:val="222222"/>
          <w:sz w:val="23"/>
          <w:szCs w:val="23"/>
          <w:lang w:eastAsia="tr-TR"/>
        </w:rPr>
        <w:t>-TL.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Antrenör Vize-Kurs ve Seminer Bedelleri:</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Garanti Bank: TR24 0006 2000 7110 0006 2959 14</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 7-Hakemlerin yıllık vize ücreti 50 TL. Atletizm Hakem Kursu Katılım Bedeli  100TL.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t>2018 Yılı Faal Hakem Listeleri Atletizm Hakem Talimatının 13</w:t>
      </w:r>
      <w:proofErr w:type="gramStart"/>
      <w:r w:rsidRPr="00D64FB5">
        <w:rPr>
          <w:rFonts w:ascii="Arial" w:eastAsia="Times New Roman" w:hAnsi="Arial" w:cs="Arial"/>
          <w:color w:val="222222"/>
          <w:sz w:val="23"/>
          <w:szCs w:val="23"/>
          <w:lang w:eastAsia="tr-TR"/>
        </w:rPr>
        <w:t>.,</w:t>
      </w:r>
      <w:proofErr w:type="gramEnd"/>
      <w:r w:rsidRPr="00D64FB5">
        <w:rPr>
          <w:rFonts w:ascii="Arial" w:eastAsia="Times New Roman" w:hAnsi="Arial" w:cs="Arial"/>
          <w:color w:val="222222"/>
          <w:sz w:val="23"/>
          <w:szCs w:val="23"/>
          <w:lang w:eastAsia="tr-TR"/>
        </w:rPr>
        <w:t xml:space="preserve"> e. maddesi gereğince aşağıda belirtilen esaslar dahilinde yapılacaktır.</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hyperlink r:id="rId6" w:history="1">
        <w:r w:rsidRPr="00D64FB5">
          <w:rPr>
            <w:rFonts w:ascii="Arial" w:eastAsia="Times New Roman" w:hAnsi="Arial" w:cs="Arial"/>
            <w:color w:val="4DB2EC"/>
            <w:sz w:val="23"/>
            <w:szCs w:val="23"/>
            <w:lang w:eastAsia="tr-TR"/>
          </w:rPr>
          <w:t>Federasyon İl Temsilcilerinin 2018 Yılı Hakem semineri ile İlgili Hususları Görüntülemek İçin </w:t>
        </w:r>
        <w:r w:rsidRPr="00D64FB5">
          <w:rPr>
            <w:rFonts w:ascii="Arial" w:eastAsia="Times New Roman" w:hAnsi="Arial" w:cs="Arial"/>
            <w:b/>
            <w:bCs/>
            <w:color w:val="4DB2EC"/>
            <w:sz w:val="23"/>
            <w:szCs w:val="23"/>
            <w:lang w:eastAsia="tr-TR"/>
          </w:rPr>
          <w:t>Tıklayınız</w:t>
        </w:r>
      </w:hyperlink>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hyperlink r:id="rId7" w:history="1">
        <w:r w:rsidRPr="00D64FB5">
          <w:rPr>
            <w:rFonts w:ascii="Arial" w:eastAsia="Times New Roman" w:hAnsi="Arial" w:cs="Arial"/>
            <w:b/>
            <w:bCs/>
            <w:color w:val="4DB2EC"/>
            <w:sz w:val="23"/>
            <w:szCs w:val="23"/>
            <w:lang w:eastAsia="tr-TR"/>
          </w:rPr>
          <w:t>Online hakem bilgi formu </w:t>
        </w:r>
      </w:hyperlink>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color w:val="222222"/>
          <w:sz w:val="23"/>
          <w:szCs w:val="23"/>
          <w:lang w:eastAsia="tr-TR"/>
        </w:rPr>
        <w:lastRenderedPageBreak/>
        <w:t>Yıl Sonu Hakem semineri Sunumunu Görüntülemek İçin </w:t>
      </w:r>
      <w:r w:rsidRPr="00D64FB5">
        <w:rPr>
          <w:rFonts w:ascii="Arial" w:eastAsia="Times New Roman" w:hAnsi="Arial" w:cs="Arial"/>
          <w:b/>
          <w:bCs/>
          <w:color w:val="222222"/>
          <w:sz w:val="23"/>
          <w:szCs w:val="23"/>
          <w:lang w:eastAsia="tr-TR"/>
        </w:rPr>
        <w:t>Tıklayınız</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 xml:space="preserve">Hakem Vize-Kurs ve Seminer </w:t>
      </w:r>
      <w:proofErr w:type="gramStart"/>
      <w:r w:rsidRPr="00D64FB5">
        <w:rPr>
          <w:rFonts w:ascii="Arial" w:eastAsia="Times New Roman" w:hAnsi="Arial" w:cs="Arial"/>
          <w:b/>
          <w:bCs/>
          <w:color w:val="222222"/>
          <w:sz w:val="23"/>
          <w:szCs w:val="23"/>
          <w:lang w:eastAsia="tr-TR"/>
        </w:rPr>
        <w:t>Bedelleri :Garanti</w:t>
      </w:r>
      <w:proofErr w:type="gramEnd"/>
      <w:r w:rsidRPr="00D64FB5">
        <w:rPr>
          <w:rFonts w:ascii="Arial" w:eastAsia="Times New Roman" w:hAnsi="Arial" w:cs="Arial"/>
          <w:b/>
          <w:bCs/>
          <w:color w:val="222222"/>
          <w:sz w:val="23"/>
          <w:szCs w:val="23"/>
          <w:lang w:eastAsia="tr-TR"/>
        </w:rPr>
        <w:t xml:space="preserve"> Bank :TR51 0006 2000 7110 0006 2959 13</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 xml:space="preserve">Milli Sporcu Belgesi alımı </w:t>
      </w:r>
      <w:proofErr w:type="gramStart"/>
      <w:r w:rsidRPr="00D64FB5">
        <w:rPr>
          <w:rFonts w:ascii="Arial" w:eastAsia="Times New Roman" w:hAnsi="Arial" w:cs="Arial"/>
          <w:b/>
          <w:bCs/>
          <w:color w:val="222222"/>
          <w:sz w:val="23"/>
          <w:szCs w:val="23"/>
          <w:lang w:eastAsia="tr-TR"/>
        </w:rPr>
        <w:t>için :50</w:t>
      </w:r>
      <w:proofErr w:type="gramEnd"/>
      <w:r w:rsidRPr="00D64FB5">
        <w:rPr>
          <w:rFonts w:ascii="Arial" w:eastAsia="Times New Roman" w:hAnsi="Arial" w:cs="Arial"/>
          <w:b/>
          <w:bCs/>
          <w:color w:val="222222"/>
          <w:sz w:val="23"/>
          <w:szCs w:val="23"/>
          <w:lang w:eastAsia="tr-TR"/>
        </w:rPr>
        <w:t>-TL.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 </w:t>
      </w:r>
      <w:r w:rsidRPr="00D64FB5">
        <w:rPr>
          <w:rFonts w:ascii="Arial" w:eastAsia="Times New Roman" w:hAnsi="Arial" w:cs="Arial"/>
          <w:color w:val="222222"/>
          <w:sz w:val="23"/>
          <w:szCs w:val="23"/>
          <w:lang w:eastAsia="tr-TR"/>
        </w:rPr>
        <w:t>Federasyonumuzdan   </w:t>
      </w:r>
      <w:proofErr w:type="gramStart"/>
      <w:r w:rsidRPr="00D64FB5">
        <w:rPr>
          <w:rFonts w:ascii="Arial" w:eastAsia="Times New Roman" w:hAnsi="Arial" w:cs="Arial"/>
          <w:color w:val="222222"/>
          <w:sz w:val="23"/>
          <w:szCs w:val="23"/>
          <w:lang w:eastAsia="tr-TR"/>
        </w:rPr>
        <w:t>Kurum , Kuruluş</w:t>
      </w:r>
      <w:proofErr w:type="gramEnd"/>
      <w:r w:rsidRPr="00D64FB5">
        <w:rPr>
          <w:rFonts w:ascii="Arial" w:eastAsia="Times New Roman" w:hAnsi="Arial" w:cs="Arial"/>
          <w:color w:val="222222"/>
          <w:sz w:val="23"/>
          <w:szCs w:val="23"/>
          <w:lang w:eastAsia="tr-TR"/>
        </w:rPr>
        <w:t>, Belediye ve Üniversitelere verilen ilgili makama yazısı  için: 30-TL.</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Garanti Bank: TR45 0006 2000 7110 0006 2959 24</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 Çocuk Atletizmi Seminer Bedeli için ise</w:t>
      </w:r>
    </w:p>
    <w:p w:rsidR="00D64FB5" w:rsidRPr="00D64FB5" w:rsidRDefault="00D64FB5" w:rsidP="00D64FB5">
      <w:pPr>
        <w:shd w:val="clear" w:color="auto" w:fill="FFFFFF"/>
        <w:spacing w:after="390" w:line="390" w:lineRule="atLeast"/>
        <w:rPr>
          <w:rFonts w:ascii="Arial" w:eastAsia="Times New Roman" w:hAnsi="Arial" w:cs="Arial"/>
          <w:color w:val="222222"/>
          <w:sz w:val="23"/>
          <w:szCs w:val="23"/>
          <w:lang w:eastAsia="tr-TR"/>
        </w:rPr>
      </w:pPr>
      <w:r w:rsidRPr="00D64FB5">
        <w:rPr>
          <w:rFonts w:ascii="Arial" w:eastAsia="Times New Roman" w:hAnsi="Arial" w:cs="Arial"/>
          <w:b/>
          <w:bCs/>
          <w:color w:val="222222"/>
          <w:sz w:val="23"/>
          <w:szCs w:val="23"/>
          <w:lang w:eastAsia="tr-TR"/>
        </w:rPr>
        <w:t xml:space="preserve"> Garanti Bankası: TR78 0006 2000 7110 0006 2959 12 </w:t>
      </w:r>
      <w:proofErr w:type="spellStart"/>
      <w:r w:rsidRPr="00D64FB5">
        <w:rPr>
          <w:rFonts w:ascii="Arial" w:eastAsia="Times New Roman" w:hAnsi="Arial" w:cs="Arial"/>
          <w:b/>
          <w:bCs/>
          <w:color w:val="222222"/>
          <w:sz w:val="23"/>
          <w:szCs w:val="23"/>
          <w:lang w:eastAsia="tr-TR"/>
        </w:rPr>
        <w:t>nolu</w:t>
      </w:r>
      <w:proofErr w:type="spellEnd"/>
      <w:r w:rsidRPr="00D64FB5">
        <w:rPr>
          <w:rFonts w:ascii="Arial" w:eastAsia="Times New Roman" w:hAnsi="Arial" w:cs="Arial"/>
          <w:b/>
          <w:bCs/>
          <w:color w:val="222222"/>
          <w:sz w:val="23"/>
          <w:szCs w:val="23"/>
          <w:lang w:eastAsia="tr-TR"/>
        </w:rPr>
        <w:t xml:space="preserve"> hesaba yatırılacaktır.</w:t>
      </w:r>
    </w:p>
    <w:p w:rsidR="00CE1506" w:rsidRPr="00C4133E" w:rsidRDefault="00CE1506" w:rsidP="00D64FB5">
      <w:pPr>
        <w:pStyle w:val="NormalWeb"/>
        <w:shd w:val="clear" w:color="auto" w:fill="FFFFFF"/>
        <w:spacing w:before="0" w:beforeAutospacing="0" w:after="0" w:afterAutospacing="0" w:line="360" w:lineRule="auto"/>
        <w:ind w:firstLine="708"/>
        <w:jc w:val="both"/>
        <w:rPr>
          <w:b/>
        </w:rPr>
      </w:pPr>
      <w:bookmarkStart w:id="0" w:name="_GoBack"/>
      <w:bookmarkEnd w:id="0"/>
    </w:p>
    <w:sectPr w:rsidR="00CE1506" w:rsidRPr="00C4133E" w:rsidSect="00EE796D">
      <w:pgSz w:w="11906" w:h="16838"/>
      <w:pgMar w:top="993"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935E6"/>
    <w:multiLevelType w:val="multilevel"/>
    <w:tmpl w:val="D666B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506"/>
    <w:rsid w:val="000A5730"/>
    <w:rsid w:val="00124583"/>
    <w:rsid w:val="00154156"/>
    <w:rsid w:val="001C1FC1"/>
    <w:rsid w:val="002E7777"/>
    <w:rsid w:val="00326D2F"/>
    <w:rsid w:val="00463D62"/>
    <w:rsid w:val="004C2040"/>
    <w:rsid w:val="004C5EB4"/>
    <w:rsid w:val="005034C9"/>
    <w:rsid w:val="00515E82"/>
    <w:rsid w:val="005505C3"/>
    <w:rsid w:val="005B7BE9"/>
    <w:rsid w:val="005C6C8A"/>
    <w:rsid w:val="00661AD1"/>
    <w:rsid w:val="00770CE7"/>
    <w:rsid w:val="007C3C3E"/>
    <w:rsid w:val="008658ED"/>
    <w:rsid w:val="00890E31"/>
    <w:rsid w:val="00B40CAD"/>
    <w:rsid w:val="00BF2F69"/>
    <w:rsid w:val="00C26554"/>
    <w:rsid w:val="00C4133E"/>
    <w:rsid w:val="00C50FA5"/>
    <w:rsid w:val="00CE0B5C"/>
    <w:rsid w:val="00CE1506"/>
    <w:rsid w:val="00D1713A"/>
    <w:rsid w:val="00D64FB5"/>
    <w:rsid w:val="00D71E9E"/>
    <w:rsid w:val="00EC39E5"/>
    <w:rsid w:val="00EE796D"/>
    <w:rsid w:val="00FF13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E15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E15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E1506"/>
    <w:rPr>
      <w:b/>
      <w:bCs/>
    </w:rPr>
  </w:style>
  <w:style w:type="character" w:customStyle="1" w:styleId="apple-converted-space">
    <w:name w:val="apple-converted-space"/>
    <w:basedOn w:val="VarsaylanParagrafYazTipi"/>
    <w:rsid w:val="00CE1506"/>
  </w:style>
  <w:style w:type="character" w:styleId="Kpr">
    <w:name w:val="Hyperlink"/>
    <w:basedOn w:val="VarsaylanParagrafYazTipi"/>
    <w:uiPriority w:val="99"/>
    <w:semiHidden/>
    <w:unhideWhenUsed/>
    <w:rsid w:val="00CE1506"/>
    <w:rPr>
      <w:color w:val="0000FF"/>
      <w:u w:val="single"/>
    </w:rPr>
  </w:style>
  <w:style w:type="character" w:customStyle="1" w:styleId="Balk1Char">
    <w:name w:val="Başlık 1 Char"/>
    <w:basedOn w:val="VarsaylanParagrafYazTipi"/>
    <w:link w:val="Balk1"/>
    <w:uiPriority w:val="9"/>
    <w:rsid w:val="00CE1506"/>
    <w:rPr>
      <w:rFonts w:ascii="Times New Roman" w:eastAsia="Times New Roman" w:hAnsi="Times New Roman" w:cs="Times New Roman"/>
      <w:b/>
      <w:bCs/>
      <w:kern w:val="36"/>
      <w:sz w:val="48"/>
      <w:szCs w:val="48"/>
      <w:lang w:eastAsia="tr-TR"/>
    </w:rPr>
  </w:style>
  <w:style w:type="table" w:styleId="TabloKlavuzu">
    <w:name w:val="Table Grid"/>
    <w:basedOn w:val="NormalTablo"/>
    <w:uiPriority w:val="59"/>
    <w:rsid w:val="00326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E15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E15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E1506"/>
    <w:rPr>
      <w:b/>
      <w:bCs/>
    </w:rPr>
  </w:style>
  <w:style w:type="character" w:customStyle="1" w:styleId="apple-converted-space">
    <w:name w:val="apple-converted-space"/>
    <w:basedOn w:val="VarsaylanParagrafYazTipi"/>
    <w:rsid w:val="00CE1506"/>
  </w:style>
  <w:style w:type="character" w:styleId="Kpr">
    <w:name w:val="Hyperlink"/>
    <w:basedOn w:val="VarsaylanParagrafYazTipi"/>
    <w:uiPriority w:val="99"/>
    <w:semiHidden/>
    <w:unhideWhenUsed/>
    <w:rsid w:val="00CE1506"/>
    <w:rPr>
      <w:color w:val="0000FF"/>
      <w:u w:val="single"/>
    </w:rPr>
  </w:style>
  <w:style w:type="character" w:customStyle="1" w:styleId="Balk1Char">
    <w:name w:val="Başlık 1 Char"/>
    <w:basedOn w:val="VarsaylanParagrafYazTipi"/>
    <w:link w:val="Balk1"/>
    <w:uiPriority w:val="9"/>
    <w:rsid w:val="00CE1506"/>
    <w:rPr>
      <w:rFonts w:ascii="Times New Roman" w:eastAsia="Times New Roman" w:hAnsi="Times New Roman" w:cs="Times New Roman"/>
      <w:b/>
      <w:bCs/>
      <w:kern w:val="36"/>
      <w:sz w:val="48"/>
      <w:szCs w:val="48"/>
      <w:lang w:eastAsia="tr-TR"/>
    </w:rPr>
  </w:style>
  <w:style w:type="table" w:styleId="TabloKlavuzu">
    <w:name w:val="Table Grid"/>
    <w:basedOn w:val="NormalTablo"/>
    <w:uiPriority w:val="59"/>
    <w:rsid w:val="00326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458117">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1140339407">
      <w:bodyDiv w:val="1"/>
      <w:marLeft w:val="0"/>
      <w:marRight w:val="0"/>
      <w:marTop w:val="0"/>
      <w:marBottom w:val="0"/>
      <w:divBdr>
        <w:top w:val="none" w:sz="0" w:space="0" w:color="auto"/>
        <w:left w:val="none" w:sz="0" w:space="0" w:color="auto"/>
        <w:bottom w:val="none" w:sz="0" w:space="0" w:color="auto"/>
        <w:right w:val="none" w:sz="0" w:space="0" w:color="auto"/>
      </w:divBdr>
    </w:div>
    <w:div w:id="198033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goo.gl/forms/B318V54u2oB2Fex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f.org.tr/wp-content/uploads/2017/10/2018_uygulama_talimati_v.xl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4187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GÜNEŞ</dc:creator>
  <cp:lastModifiedBy>İbrahim YILDIRIM</cp:lastModifiedBy>
  <cp:revision>2</cp:revision>
  <cp:lastPrinted>2017-09-20T10:28:00Z</cp:lastPrinted>
  <dcterms:created xsi:type="dcterms:W3CDTF">2017-11-29T08:41:00Z</dcterms:created>
  <dcterms:modified xsi:type="dcterms:W3CDTF">2017-11-29T08:41:00Z</dcterms:modified>
</cp:coreProperties>
</file>