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6F" w:rsidRDefault="00E3286F" w:rsidP="00E3286F">
      <w:pPr>
        <w:rPr>
          <w:sz w:val="24"/>
          <w:szCs w:val="24"/>
        </w:rPr>
      </w:pPr>
      <w:r>
        <w:rPr>
          <w:sz w:val="24"/>
          <w:szCs w:val="24"/>
        </w:rPr>
        <w:t>EK -1</w:t>
      </w:r>
    </w:p>
    <w:p w:rsidR="00E3286F" w:rsidRDefault="00E3286F" w:rsidP="00E3286F">
      <w:pPr>
        <w:rPr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151130</wp:posOffset>
            </wp:positionV>
            <wp:extent cx="1246505" cy="920115"/>
            <wp:effectExtent l="0" t="0" r="0" b="0"/>
            <wp:wrapNone/>
            <wp:docPr id="3" name="Resim 3" descr="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193040</wp:posOffset>
            </wp:positionV>
            <wp:extent cx="1793240" cy="748030"/>
            <wp:effectExtent l="0" t="0" r="0" b="0"/>
            <wp:wrapNone/>
            <wp:docPr id="2" name="Resim 2" descr="Açıklama: Açıklama: Açıklama: International-Association-of-Athletics-Federations-IAAF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Açıklama: Açıklama: Açıklama: International-Association-of-Athletics-Federations-IAAF-logo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552575" cy="7620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TÜRKİYE ATLETİZM FEDERASYONU</w:t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>IAAF ÇOCUK ATLETİZMİ ANTRENÖR EĞİTİM SEMİNER PROGRAMI</w:t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GÜMÜŞHANE </w:t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  <w:t xml:space="preserve">      02-03 HAZİRAN 2016 </w:t>
      </w: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</w:p>
    <w:p w:rsidR="00E3286F" w:rsidRDefault="00E3286F" w:rsidP="00E3286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tr-TR"/>
        </w:rPr>
      </w:pPr>
    </w:p>
    <w:tbl>
      <w:tblPr>
        <w:tblW w:w="10825" w:type="dxa"/>
        <w:jc w:val="center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2"/>
        <w:gridCol w:w="3970"/>
        <w:gridCol w:w="5553"/>
      </w:tblGrid>
      <w:tr w:rsidR="00E3286F" w:rsidTr="00E3286F">
        <w:trPr>
          <w:trHeight w:val="332"/>
          <w:jc w:val="center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     SAAT</w:t>
            </w:r>
          </w:p>
        </w:tc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                                                  PROGRAM</w:t>
            </w:r>
          </w:p>
        </w:tc>
      </w:tr>
      <w:tr w:rsidR="00E3286F" w:rsidTr="00E3286F">
        <w:trPr>
          <w:trHeight w:val="409"/>
          <w:jc w:val="center"/>
        </w:trPr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                                                           02 HAZİRAN 2016 – PERŞEMBE (1.GÜN)</w:t>
            </w:r>
          </w:p>
        </w:tc>
      </w:tr>
      <w:tr w:rsidR="00E3286F" w:rsidTr="00E3286F">
        <w:trPr>
          <w:trHeight w:val="83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09.00-10.15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* AÇILIŞ 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 Niçin Çocuk Atletizmi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Necdet AYAZ IAAF Çocuk Atletizmi Türkiye Koordinatörü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Öğretim Gör. Sibel TETİK IAAF CECS 1 Eğitmeni</w:t>
            </w:r>
          </w:p>
        </w:tc>
      </w:tr>
      <w:tr w:rsidR="00E3286F" w:rsidTr="00E3286F">
        <w:trPr>
          <w:trHeight w:val="40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10.15-10.30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</w:t>
            </w:r>
          </w:p>
        </w:tc>
      </w:tr>
      <w:tr w:rsidR="00E3286F" w:rsidTr="00E3286F">
        <w:trPr>
          <w:trHeight w:val="27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10.30-11.30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* Çocuk Atletizmine Giriş 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 Çocuk Atletizmi Organizasyon Yapısı ve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Örnek Uygulama Modelleri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Yrd. Doç. Dr. Ercan HASLOFÇA IAAF CECS 1 Eğitmeni</w:t>
            </w:r>
          </w:p>
        </w:tc>
      </w:tr>
      <w:tr w:rsidR="00E3286F" w:rsidTr="00E3286F">
        <w:trPr>
          <w:trHeight w:val="27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11.30-11.45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</w:t>
            </w:r>
          </w:p>
        </w:tc>
      </w:tr>
      <w:tr w:rsidR="00E3286F" w:rsidTr="00E3286F">
        <w:trPr>
          <w:trHeight w:val="27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11.45-12.45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07-12 Yaş Gurubu Çocuklarda 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Antrenmana Uyumda Fizyolojik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Farklılıklar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Yrd. Doç. Dr. Ercan HASLOFÇA IAAF CECS 1 Eğitmeni</w:t>
            </w:r>
          </w:p>
        </w:tc>
      </w:tr>
      <w:tr w:rsidR="00E3286F" w:rsidTr="00E3286F">
        <w:trPr>
          <w:trHeight w:val="40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12.45-13.30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ÖĞLE ARASI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286F" w:rsidTr="00E3286F">
        <w:trPr>
          <w:trHeight w:val="69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13.30-15.30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* Uygulama Hazırlığı Kursiyerler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* Uygulama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7-12 Yaş Grubu Çocuklara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Yrd. Doç. Dr. Ercan HASLOFÇA IAAF CECS 1 Eğitmeni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Öğretim Gör. Sibel TETİK IAAF CECS 1 Eğitmeni</w:t>
            </w:r>
          </w:p>
        </w:tc>
      </w:tr>
      <w:tr w:rsidR="00E3286F" w:rsidTr="00E3286F">
        <w:trPr>
          <w:trHeight w:val="421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15.30-15.50</w:t>
            </w:r>
          </w:p>
        </w:tc>
        <w:tc>
          <w:tcPr>
            <w:tcW w:w="95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</w:t>
            </w:r>
          </w:p>
        </w:tc>
      </w:tr>
      <w:tr w:rsidR="00E3286F" w:rsidTr="00E3286F">
        <w:trPr>
          <w:trHeight w:val="40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15.50- 16.50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Çocuk Atletizmi ve Okullar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Yrd. Doç. Dr. Ercan HASLOFÇA IAAF CECS 1 Eğitmeni</w:t>
            </w:r>
          </w:p>
        </w:tc>
      </w:tr>
      <w:tr w:rsidR="00E3286F" w:rsidTr="00E3286F">
        <w:trPr>
          <w:trHeight w:val="361"/>
          <w:jc w:val="center"/>
        </w:trPr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tr-TR"/>
              </w:rPr>
              <w:t xml:space="preserve">                                                     03 HAZİRAN 2016 – CUMA   (2.GÜN)</w:t>
            </w:r>
          </w:p>
        </w:tc>
      </w:tr>
      <w:tr w:rsidR="00E3286F" w:rsidTr="00E3286F">
        <w:trPr>
          <w:trHeight w:val="28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09.00-10.00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Madde Bağımlılığı ve Çocuklar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Kadirhan SUNGUROĞLU</w:t>
            </w:r>
          </w:p>
        </w:tc>
      </w:tr>
      <w:tr w:rsidR="00E3286F" w:rsidTr="00E3286F">
        <w:trPr>
          <w:trHeight w:val="269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10.00- 10.15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3286F" w:rsidTr="00E3286F">
        <w:trPr>
          <w:trHeight w:val="202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10.15-12.00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Fair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>-Play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Geçmişine Değer Vermeyenler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Geleceklerine Yön Veremezler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”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Sloganı doğrultusunda,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ESKİMEYEN DEĞERLERİMİZ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” in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Tanıtım töreni ve ödüllendirilmeleri,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Sertifika Dağıtım Töreni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Haldun DOMAÇ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……………………………….…………………………...</w:t>
            </w:r>
            <w:proofErr w:type="gramEnd"/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……………………………………………………………</w:t>
            </w:r>
            <w:proofErr w:type="gramEnd"/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……………………………………………………………</w:t>
            </w:r>
            <w:proofErr w:type="gramEnd"/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Fatih ÇİNTİMAR Atletizm Federasyonu Başkanı</w:t>
            </w:r>
          </w:p>
          <w:p w:rsidR="00E3286F" w:rsidRDefault="00E3286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Necdet AYAZ IAAF Çocuk Atletizmi Türkiye Koordinatörü</w:t>
            </w:r>
          </w:p>
        </w:tc>
      </w:tr>
    </w:tbl>
    <w:p w:rsidR="006A75B1" w:rsidRDefault="006A75B1">
      <w:bookmarkStart w:id="0" w:name="_GoBack"/>
      <w:bookmarkEnd w:id="0"/>
    </w:p>
    <w:sectPr w:rsidR="006A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F"/>
    <w:rsid w:val="006A75B1"/>
    <w:rsid w:val="00E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Necdet AYAZ</cp:lastModifiedBy>
  <cp:revision>1</cp:revision>
  <dcterms:created xsi:type="dcterms:W3CDTF">2016-05-31T10:12:00Z</dcterms:created>
  <dcterms:modified xsi:type="dcterms:W3CDTF">2016-05-31T10:13:00Z</dcterms:modified>
</cp:coreProperties>
</file>